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EB920" w14:textId="77777777" w:rsidR="00D85EA1" w:rsidRPr="00D85EA1" w:rsidRDefault="00D85EA1" w:rsidP="00D85EA1">
      <w:pPr>
        <w:keepNext/>
        <w:keepLines/>
        <w:spacing w:before="240" w:after="0" w:line="288" w:lineRule="auto"/>
        <w:outlineLvl w:val="0"/>
        <w:rPr>
          <w:rFonts w:ascii="Calibri Light" w:eastAsia="Times New Roman" w:hAnsi="Calibri Light" w:cs="Times New Roman"/>
          <w:b/>
          <w:bCs/>
          <w:kern w:val="0"/>
          <w:sz w:val="40"/>
          <w:szCs w:val="40"/>
          <w:lang w:val="es-ES"/>
          <w14:ligatures w14:val="none"/>
        </w:rPr>
      </w:pPr>
      <w:proofErr w:type="gramStart"/>
      <w:r w:rsidRPr="00D85EA1">
        <w:rPr>
          <w:rFonts w:ascii="Calibri Light" w:eastAsia="Times New Roman" w:hAnsi="Calibri Light" w:cs="Times New Roman"/>
          <w:b/>
          <w:bCs/>
          <w:kern w:val="0"/>
          <w:sz w:val="40"/>
          <w:szCs w:val="40"/>
          <w:lang w:val="es-ES"/>
          <w14:ligatures w14:val="none"/>
        </w:rPr>
        <w:t>CONVENIO  URBANÍSTICO</w:t>
      </w:r>
      <w:proofErr w:type="gramEnd"/>
    </w:p>
    <w:p w14:paraId="70E0B00D" w14:textId="77777777" w:rsidR="00D85EA1" w:rsidRPr="00D85EA1" w:rsidRDefault="00D85EA1" w:rsidP="00D85EA1">
      <w:pPr>
        <w:spacing w:line="312" w:lineRule="auto"/>
        <w:rPr>
          <w:rFonts w:ascii="Arial" w:eastAsia="Calibri" w:hAnsi="Arial" w:cs="Arial"/>
          <w:b/>
          <w:bCs/>
          <w:kern w:val="0"/>
          <w:szCs w:val="24"/>
          <w:lang w:val="es-ES"/>
          <w14:ligatures w14:val="none"/>
        </w:rPr>
      </w:pPr>
    </w:p>
    <w:p w14:paraId="76CEE219" w14:textId="77777777" w:rsidR="00D85EA1" w:rsidRPr="00D85EA1" w:rsidRDefault="00D85EA1" w:rsidP="00D85EA1">
      <w:pPr>
        <w:keepNext/>
        <w:keepLines/>
        <w:spacing w:before="240" w:after="0" w:line="312" w:lineRule="auto"/>
        <w:outlineLvl w:val="0"/>
        <w:rPr>
          <w:rFonts w:ascii="Calibri Light" w:eastAsia="Times New Roman" w:hAnsi="Calibri Light" w:cs="Times New Roman"/>
          <w:b/>
          <w:bCs/>
          <w:kern w:val="0"/>
          <w:sz w:val="32"/>
          <w:szCs w:val="24"/>
          <w:lang w:val="es-ES"/>
          <w14:ligatures w14:val="none"/>
        </w:rPr>
      </w:pPr>
      <w:proofErr w:type="spellStart"/>
      <w:r w:rsidRPr="00D85EA1">
        <w:rPr>
          <w:rFonts w:ascii="Calibri Light" w:eastAsia="Times New Roman" w:hAnsi="Calibri Light" w:cs="Times New Roman"/>
          <w:b/>
          <w:bCs/>
          <w:kern w:val="0"/>
          <w:sz w:val="32"/>
          <w:szCs w:val="24"/>
          <w:lang w:val="es-ES"/>
          <w14:ligatures w14:val="none"/>
        </w:rPr>
        <w:t>Exptes</w:t>
      </w:r>
      <w:proofErr w:type="spellEnd"/>
      <w:r w:rsidRPr="00D85EA1">
        <w:rPr>
          <w:rFonts w:ascii="Calibri Light" w:eastAsia="Times New Roman" w:hAnsi="Calibri Light" w:cs="Times New Roman"/>
          <w:b/>
          <w:bCs/>
          <w:kern w:val="0"/>
          <w:sz w:val="32"/>
          <w:szCs w:val="24"/>
          <w:lang w:val="es-ES"/>
          <w14:ligatures w14:val="none"/>
        </w:rPr>
        <w:t xml:space="preserve">. </w:t>
      </w:r>
      <w:proofErr w:type="spellStart"/>
      <w:r w:rsidRPr="00D85EA1">
        <w:rPr>
          <w:rFonts w:ascii="Calibri Light" w:eastAsia="Times New Roman" w:hAnsi="Calibri Light" w:cs="Times New Roman"/>
          <w:b/>
          <w:bCs/>
          <w:kern w:val="0"/>
          <w:sz w:val="32"/>
          <w:szCs w:val="24"/>
          <w:lang w:val="es-ES"/>
          <w14:ligatures w14:val="none"/>
        </w:rPr>
        <w:t>Nº</w:t>
      </w:r>
      <w:proofErr w:type="spellEnd"/>
      <w:r w:rsidRPr="00D85EA1">
        <w:rPr>
          <w:rFonts w:ascii="Calibri Light" w:eastAsia="Times New Roman" w:hAnsi="Calibri Light" w:cs="Times New Roman"/>
          <w:b/>
          <w:bCs/>
          <w:kern w:val="0"/>
          <w:sz w:val="32"/>
          <w:szCs w:val="24"/>
          <w:lang w:val="es-ES"/>
          <w14:ligatures w14:val="none"/>
        </w:rPr>
        <w:t xml:space="preserve"> 232091-H-2024 / 232573-L-2024 / 237950-L-2025 / 239456-L-2025</w:t>
      </w:r>
    </w:p>
    <w:p w14:paraId="79C4D130" w14:textId="77777777" w:rsidR="00D85EA1" w:rsidRPr="00D85EA1" w:rsidRDefault="00D85EA1" w:rsidP="00D85EA1">
      <w:pPr>
        <w:spacing w:line="312" w:lineRule="auto"/>
        <w:rPr>
          <w:rFonts w:ascii="Arial" w:eastAsia="Calibri" w:hAnsi="Arial" w:cs="Arial"/>
          <w:b/>
          <w:color w:val="FF0000"/>
          <w:kern w:val="0"/>
          <w:szCs w:val="24"/>
          <w:lang w:val="es-ES"/>
          <w14:ligatures w14:val="none"/>
        </w:rPr>
      </w:pPr>
    </w:p>
    <w:p w14:paraId="0E9A253D" w14:textId="77777777" w:rsidR="00D85EA1" w:rsidRPr="00D85EA1" w:rsidRDefault="00D85EA1" w:rsidP="00D85EA1">
      <w:pPr>
        <w:spacing w:line="312" w:lineRule="auto"/>
        <w:jc w:val="both"/>
        <w:rPr>
          <w:rFonts w:ascii="Arial" w:eastAsia="Calibri" w:hAnsi="Arial" w:cs="Arial"/>
          <w:kern w:val="0"/>
          <w:szCs w:val="24"/>
          <w:lang w:val="es-ES"/>
          <w14:ligatures w14:val="none"/>
        </w:rPr>
      </w:pPr>
      <w:r w:rsidRPr="00D85EA1">
        <w:rPr>
          <w:rFonts w:ascii="Arial" w:eastAsia="Calibri" w:hAnsi="Arial" w:cs="Arial"/>
          <w:kern w:val="0"/>
          <w:szCs w:val="24"/>
          <w:lang w:val="es-ES"/>
          <w14:ligatures w14:val="none"/>
        </w:rPr>
        <w:t xml:space="preserve">          En la Ciudad de Venado Tuerto a los 22 días del mes de mayo</w:t>
      </w:r>
      <w:r w:rsidRPr="00D85EA1">
        <w:rPr>
          <w:rFonts w:ascii="Arial" w:eastAsia="Calibri" w:hAnsi="Arial" w:cs="Arial"/>
          <w:color w:val="FF0000"/>
          <w:kern w:val="0"/>
          <w:szCs w:val="24"/>
          <w:lang w:val="es-ES"/>
          <w14:ligatures w14:val="none"/>
        </w:rPr>
        <w:t xml:space="preserve"> </w:t>
      </w:r>
      <w:r w:rsidRPr="00D85EA1">
        <w:rPr>
          <w:rFonts w:ascii="Arial" w:eastAsia="Calibri" w:hAnsi="Arial" w:cs="Arial"/>
          <w:kern w:val="0"/>
          <w:szCs w:val="24"/>
          <w:lang w:val="es-ES"/>
          <w14:ligatures w14:val="none"/>
        </w:rPr>
        <w:t xml:space="preserve">del año dos mil veintiséis, entre la </w:t>
      </w:r>
      <w:r w:rsidRPr="00D85EA1">
        <w:rPr>
          <w:rFonts w:ascii="Arial" w:eastAsia="Calibri" w:hAnsi="Arial" w:cs="Arial"/>
          <w:b/>
          <w:kern w:val="0"/>
          <w:szCs w:val="24"/>
          <w:lang w:val="es-ES"/>
          <w14:ligatures w14:val="none"/>
        </w:rPr>
        <w:t>MUNICIPALIDAD DE VENADO TUERTO</w:t>
      </w:r>
      <w:r w:rsidRPr="00D85EA1">
        <w:rPr>
          <w:rFonts w:ascii="Arial" w:eastAsia="Calibri" w:hAnsi="Arial" w:cs="Arial"/>
          <w:kern w:val="0"/>
          <w:szCs w:val="24"/>
          <w:lang w:val="es-ES"/>
          <w14:ligatures w14:val="none"/>
        </w:rPr>
        <w:t xml:space="preserve">, representada para este acto por el Sr. Intendente Municipal, </w:t>
      </w:r>
      <w:r w:rsidRPr="00D85EA1">
        <w:rPr>
          <w:rFonts w:ascii="Arial" w:eastAsia="Calibri" w:hAnsi="Arial" w:cs="Arial"/>
          <w:kern w:val="0"/>
          <w:szCs w:val="24"/>
          <w14:ligatures w14:val="none"/>
        </w:rPr>
        <w:t xml:space="preserve">Dr. </w:t>
      </w:r>
      <w:r w:rsidRPr="00D85EA1">
        <w:rPr>
          <w:rFonts w:ascii="Arial" w:eastAsia="Calibri" w:hAnsi="Arial" w:cs="Arial"/>
          <w:b/>
          <w:kern w:val="0"/>
          <w:szCs w:val="24"/>
          <w14:ligatures w14:val="none"/>
        </w:rPr>
        <w:t xml:space="preserve">SERGIO LEONEL CHIARELLA, </w:t>
      </w:r>
      <w:r w:rsidRPr="00D85EA1">
        <w:rPr>
          <w:rFonts w:ascii="Arial" w:eastAsia="Calibri" w:hAnsi="Arial" w:cs="Arial"/>
          <w:kern w:val="0"/>
          <w:szCs w:val="24"/>
          <w14:ligatures w14:val="none"/>
        </w:rPr>
        <w:t xml:space="preserve">DNI 34.173.111 y el Secretario de Gobierno, Dr. </w:t>
      </w:r>
      <w:r w:rsidRPr="00D85EA1">
        <w:rPr>
          <w:rFonts w:ascii="Arial" w:eastAsia="Calibri" w:hAnsi="Arial" w:cs="Arial"/>
          <w:b/>
          <w:kern w:val="0"/>
          <w:szCs w:val="24"/>
          <w14:ligatures w14:val="none"/>
        </w:rPr>
        <w:t>MARIANO ALBERTO DE MATTIA</w:t>
      </w:r>
      <w:r w:rsidRPr="00D85EA1">
        <w:rPr>
          <w:rFonts w:ascii="Arial" w:eastAsia="Calibri" w:hAnsi="Arial" w:cs="Arial"/>
          <w:kern w:val="0"/>
          <w:szCs w:val="24"/>
          <w14:ligatures w14:val="none"/>
        </w:rPr>
        <w:t xml:space="preserve">, DNI 26.913.369, fijando domicilio en calle San Martín </w:t>
      </w:r>
      <w:proofErr w:type="spellStart"/>
      <w:r w:rsidRPr="00D85EA1">
        <w:rPr>
          <w:rFonts w:ascii="Arial" w:eastAsia="Calibri" w:hAnsi="Arial" w:cs="Arial"/>
          <w:kern w:val="0"/>
          <w:szCs w:val="24"/>
          <w14:ligatures w14:val="none"/>
        </w:rPr>
        <w:t>Nº</w:t>
      </w:r>
      <w:proofErr w:type="spellEnd"/>
      <w:r w:rsidRPr="00D85EA1">
        <w:rPr>
          <w:rFonts w:ascii="Arial" w:eastAsia="Calibri" w:hAnsi="Arial" w:cs="Arial"/>
          <w:kern w:val="0"/>
          <w:szCs w:val="24"/>
          <w14:ligatures w14:val="none"/>
        </w:rPr>
        <w:t xml:space="preserve"> 899 de esta Ciudad, en adelante denominada </w:t>
      </w:r>
      <w:r w:rsidRPr="00D85EA1">
        <w:rPr>
          <w:rFonts w:ascii="Arial" w:eastAsia="Calibri" w:hAnsi="Arial" w:cs="Arial"/>
          <w:b/>
          <w:kern w:val="0"/>
          <w:szCs w:val="24"/>
          <w14:ligatures w14:val="none"/>
        </w:rPr>
        <w:t>LA</w:t>
      </w:r>
      <w:r w:rsidRPr="00D85EA1">
        <w:rPr>
          <w:rFonts w:ascii="Arial" w:eastAsia="Calibri" w:hAnsi="Arial" w:cs="Arial"/>
          <w:kern w:val="0"/>
          <w:szCs w:val="24"/>
          <w14:ligatures w14:val="none"/>
        </w:rPr>
        <w:t xml:space="preserve"> </w:t>
      </w:r>
      <w:r w:rsidRPr="00D85EA1">
        <w:rPr>
          <w:rFonts w:ascii="Arial" w:eastAsia="Calibri" w:hAnsi="Arial" w:cs="Arial"/>
          <w:b/>
          <w:kern w:val="0"/>
          <w:szCs w:val="24"/>
          <w14:ligatures w14:val="none"/>
        </w:rPr>
        <w:t>MUNICIPALIDAD</w:t>
      </w:r>
      <w:r w:rsidRPr="00D85EA1">
        <w:rPr>
          <w:rFonts w:ascii="Arial" w:eastAsia="Calibri" w:hAnsi="Arial" w:cs="Arial"/>
          <w:kern w:val="0"/>
          <w:szCs w:val="24"/>
          <w:lang w:val="es-ES"/>
          <w14:ligatures w14:val="none"/>
        </w:rPr>
        <w:t xml:space="preserve">, por una parte y </w:t>
      </w:r>
      <w:r w:rsidRPr="00D85EA1">
        <w:rPr>
          <w:rFonts w:ascii="Arial" w:eastAsia="Calibri" w:hAnsi="Arial" w:cs="Arial"/>
          <w:b/>
          <w:kern w:val="0"/>
          <w:szCs w:val="24"/>
          <w:lang w:val="es-ES"/>
          <w14:ligatures w14:val="none"/>
        </w:rPr>
        <w:t>LUCAS PEDRO HUERGO</w:t>
      </w:r>
      <w:r w:rsidRPr="00D85EA1">
        <w:rPr>
          <w:rFonts w:ascii="Arial" w:eastAsia="Calibri" w:hAnsi="Arial" w:cs="Arial"/>
          <w:kern w:val="0"/>
          <w:szCs w:val="24"/>
          <w:lang w:val="es-ES"/>
          <w14:ligatures w14:val="none"/>
        </w:rPr>
        <w:t xml:space="preserve">, DNI </w:t>
      </w:r>
      <w:proofErr w:type="spellStart"/>
      <w:r w:rsidRPr="00D85EA1">
        <w:rPr>
          <w:rFonts w:ascii="Arial" w:eastAsia="Calibri" w:hAnsi="Arial" w:cs="Arial"/>
          <w:kern w:val="0"/>
          <w:szCs w:val="24"/>
          <w:lang w:val="es-ES"/>
          <w14:ligatures w14:val="none"/>
        </w:rPr>
        <w:t>N°</w:t>
      </w:r>
      <w:proofErr w:type="spellEnd"/>
      <w:r w:rsidRPr="00D85EA1">
        <w:rPr>
          <w:rFonts w:ascii="Arial" w:eastAsia="Calibri" w:hAnsi="Arial" w:cs="Arial"/>
          <w:kern w:val="0"/>
          <w:szCs w:val="24"/>
          <w:lang w:val="es-ES"/>
          <w14:ligatures w14:val="none"/>
        </w:rPr>
        <w:t xml:space="preserve"> 34.311.483, con domicilio en calle 9 de Julio </w:t>
      </w:r>
      <w:proofErr w:type="spellStart"/>
      <w:r w:rsidRPr="00D85EA1">
        <w:rPr>
          <w:rFonts w:ascii="Arial" w:eastAsia="Calibri" w:hAnsi="Arial" w:cs="Arial"/>
          <w:kern w:val="0"/>
          <w:szCs w:val="24"/>
          <w:lang w:val="es-ES"/>
          <w14:ligatures w14:val="none"/>
        </w:rPr>
        <w:t>N°</w:t>
      </w:r>
      <w:proofErr w:type="spellEnd"/>
      <w:r w:rsidRPr="00D85EA1">
        <w:rPr>
          <w:rFonts w:ascii="Arial" w:eastAsia="Calibri" w:hAnsi="Arial" w:cs="Arial"/>
          <w:kern w:val="0"/>
          <w:szCs w:val="24"/>
          <w:lang w:val="es-ES"/>
          <w14:ligatures w14:val="none"/>
        </w:rPr>
        <w:t xml:space="preserve"> 550 de esta ciudad, en adelante denominado </w:t>
      </w:r>
      <w:r w:rsidRPr="00D85EA1">
        <w:rPr>
          <w:rFonts w:ascii="Arial" w:eastAsia="Calibri" w:hAnsi="Arial" w:cs="Arial"/>
          <w:b/>
          <w:kern w:val="0"/>
          <w:szCs w:val="24"/>
          <w:lang w:val="es-ES"/>
          <w14:ligatures w14:val="none"/>
        </w:rPr>
        <w:t>EL URBANIZADOR</w:t>
      </w:r>
      <w:r w:rsidRPr="00D85EA1">
        <w:rPr>
          <w:rFonts w:ascii="Arial" w:eastAsia="Calibri" w:hAnsi="Arial" w:cs="Arial"/>
          <w:kern w:val="0"/>
          <w:szCs w:val="24"/>
          <w:lang w:val="es-ES"/>
          <w14:ligatures w14:val="none"/>
        </w:rPr>
        <w:t>, se conviene en celebrar el presente Convenio Urbanístico que se regirá en un todo por las cláusulas que a continuación se detallan:</w:t>
      </w:r>
    </w:p>
    <w:p w14:paraId="4A933FF2" w14:textId="77777777" w:rsidR="00D85EA1" w:rsidRPr="00D85EA1" w:rsidRDefault="00D85EA1" w:rsidP="00D85EA1">
      <w:pPr>
        <w:spacing w:line="312" w:lineRule="auto"/>
        <w:jc w:val="both"/>
        <w:rPr>
          <w:rFonts w:ascii="Arial" w:eastAsia="Calibri" w:hAnsi="Arial" w:cs="Arial"/>
          <w:kern w:val="0"/>
          <w:szCs w:val="24"/>
          <w:lang w:val="es-ES"/>
          <w14:ligatures w14:val="none"/>
        </w:rPr>
      </w:pPr>
    </w:p>
    <w:p w14:paraId="0E08F5E4" w14:textId="77777777" w:rsidR="00D85EA1" w:rsidRPr="00D85EA1" w:rsidRDefault="00D85EA1" w:rsidP="00D85EA1">
      <w:pPr>
        <w:spacing w:line="312" w:lineRule="auto"/>
        <w:jc w:val="both"/>
        <w:rPr>
          <w:rFonts w:ascii="Arial" w:eastAsia="Calibri" w:hAnsi="Arial" w:cs="Arial"/>
          <w:bCs/>
          <w:kern w:val="0"/>
          <w:szCs w:val="24"/>
          <w:lang w:val="es-ES"/>
          <w14:ligatures w14:val="none"/>
        </w:rPr>
      </w:pPr>
      <w:r w:rsidRPr="00D85EA1">
        <w:rPr>
          <w:rFonts w:ascii="Arial" w:eastAsia="Calibri" w:hAnsi="Arial" w:cs="Arial"/>
          <w:b/>
          <w:bCs/>
          <w:kern w:val="0"/>
          <w:szCs w:val="24"/>
          <w:lang w:val="es-ES"/>
          <w14:ligatures w14:val="none"/>
        </w:rPr>
        <w:t>PRIMERA: LA MUNICIPALIDAD</w:t>
      </w:r>
      <w:r w:rsidRPr="00D85EA1">
        <w:rPr>
          <w:rFonts w:ascii="Arial" w:eastAsia="Calibri" w:hAnsi="Arial" w:cs="Arial"/>
          <w:kern w:val="0"/>
          <w:szCs w:val="24"/>
          <w:lang w:val="es-ES"/>
          <w14:ligatures w14:val="none"/>
        </w:rPr>
        <w:t xml:space="preserve"> y </w:t>
      </w:r>
      <w:r w:rsidRPr="00D85EA1">
        <w:rPr>
          <w:rFonts w:ascii="Arial" w:eastAsia="Calibri" w:hAnsi="Arial" w:cs="Arial"/>
          <w:b/>
          <w:bCs/>
          <w:kern w:val="0"/>
          <w:szCs w:val="24"/>
          <w:lang w:val="es-ES"/>
          <w14:ligatures w14:val="none"/>
        </w:rPr>
        <w:t>EL URBANIZADOR</w:t>
      </w:r>
      <w:r w:rsidRPr="00D85EA1">
        <w:rPr>
          <w:rFonts w:ascii="Arial" w:eastAsia="Calibri" w:hAnsi="Arial" w:cs="Arial"/>
          <w:kern w:val="0"/>
          <w:szCs w:val="24"/>
          <w:lang w:val="es-ES"/>
          <w14:ligatures w14:val="none"/>
        </w:rPr>
        <w:t xml:space="preserve"> reconocen la caducidad del Convenio Urbanístico suscripto en fecha 18 de diciembre de 2014 entre </w:t>
      </w:r>
      <w:r w:rsidRPr="00D85EA1">
        <w:rPr>
          <w:rFonts w:ascii="Arial" w:eastAsia="Calibri" w:hAnsi="Arial" w:cs="Arial"/>
          <w:b/>
          <w:bCs/>
          <w:kern w:val="0"/>
          <w:szCs w:val="24"/>
          <w:lang w:val="es-ES"/>
          <w14:ligatures w14:val="none"/>
        </w:rPr>
        <w:t>LA MUNICIPALIDAD</w:t>
      </w:r>
      <w:r w:rsidRPr="00D85EA1">
        <w:rPr>
          <w:rFonts w:ascii="Arial" w:eastAsia="Calibri" w:hAnsi="Arial" w:cs="Arial"/>
          <w:kern w:val="0"/>
          <w:szCs w:val="24"/>
          <w:lang w:val="es-ES"/>
          <w14:ligatures w14:val="none"/>
        </w:rPr>
        <w:t xml:space="preserve"> y </w:t>
      </w:r>
      <w:r w:rsidRPr="00D85EA1">
        <w:rPr>
          <w:rFonts w:ascii="Arial" w:eastAsia="Calibri" w:hAnsi="Arial" w:cs="Arial"/>
          <w:b/>
          <w:bCs/>
          <w:kern w:val="0"/>
          <w:szCs w:val="24"/>
          <w:lang w:val="es-ES"/>
          <w14:ligatures w14:val="none"/>
        </w:rPr>
        <w:t>BEATRIZ EMMA CATALINA MATASSI de WOODWARD</w:t>
      </w:r>
      <w:r w:rsidRPr="00D85EA1">
        <w:rPr>
          <w:rFonts w:ascii="Arial" w:eastAsia="Calibri" w:hAnsi="Arial" w:cs="Arial"/>
          <w:kern w:val="0"/>
          <w:szCs w:val="24"/>
          <w:lang w:val="es-ES"/>
          <w14:ligatures w14:val="none"/>
        </w:rPr>
        <w:t xml:space="preserve"> y </w:t>
      </w:r>
      <w:r w:rsidRPr="00D85EA1">
        <w:rPr>
          <w:rFonts w:ascii="Arial" w:eastAsia="Calibri" w:hAnsi="Arial" w:cs="Arial"/>
          <w:b/>
          <w:bCs/>
          <w:kern w:val="0"/>
          <w:szCs w:val="24"/>
          <w:lang w:val="es-ES"/>
          <w14:ligatures w14:val="none"/>
        </w:rPr>
        <w:t>MARIA ISABEL MATASSI,</w:t>
      </w:r>
      <w:r w:rsidRPr="00D85EA1">
        <w:rPr>
          <w:rFonts w:ascii="Arial" w:eastAsia="Calibri" w:hAnsi="Arial" w:cs="Arial"/>
          <w:kern w:val="0"/>
          <w:szCs w:val="24"/>
          <w:lang w:val="es-ES"/>
          <w14:ligatures w14:val="none"/>
        </w:rPr>
        <w:t xml:space="preserve"> dado no haberse iniciado las obras convenidas, el fallecimiento de </w:t>
      </w:r>
      <w:r w:rsidRPr="00D85EA1">
        <w:rPr>
          <w:rFonts w:ascii="Arial" w:eastAsia="Calibri" w:hAnsi="Arial" w:cs="Arial"/>
          <w:b/>
          <w:bCs/>
          <w:kern w:val="0"/>
          <w:szCs w:val="24"/>
          <w:lang w:val="es-ES"/>
          <w14:ligatures w14:val="none"/>
        </w:rPr>
        <w:t>BEATRIZ EMMA CATALINA MATTASI DE WOODWARD</w:t>
      </w:r>
      <w:r w:rsidRPr="00D85EA1">
        <w:rPr>
          <w:rFonts w:ascii="Arial" w:eastAsia="Calibri" w:hAnsi="Arial" w:cs="Arial"/>
          <w:kern w:val="0"/>
          <w:szCs w:val="24"/>
          <w:lang w:val="es-ES"/>
          <w14:ligatures w14:val="none"/>
        </w:rPr>
        <w:t xml:space="preserve"> y la consecuente cesión de derechos hereditarios de su única hija y heredera, Alexandra Julia Woodward, a favor de su único hijo, </w:t>
      </w:r>
      <w:r w:rsidRPr="00D85EA1">
        <w:rPr>
          <w:rFonts w:ascii="Arial" w:eastAsia="Calibri" w:hAnsi="Arial" w:cs="Arial"/>
          <w:b/>
          <w:bCs/>
          <w:kern w:val="0"/>
          <w:szCs w:val="24"/>
          <w:lang w:val="es-ES"/>
          <w14:ligatures w14:val="none"/>
        </w:rPr>
        <w:t>LUCAS PEDRO HUERGO</w:t>
      </w:r>
      <w:r w:rsidRPr="00D85EA1">
        <w:rPr>
          <w:rFonts w:ascii="Arial" w:eastAsia="Calibri" w:hAnsi="Arial" w:cs="Arial"/>
          <w:kern w:val="0"/>
          <w:szCs w:val="24"/>
          <w:lang w:val="es-ES"/>
          <w14:ligatures w14:val="none"/>
        </w:rPr>
        <w:t xml:space="preserve"> y la transferencia de dominio otorgada a favor de este por división de condominio celebrada con </w:t>
      </w:r>
      <w:r w:rsidRPr="00D85EA1">
        <w:rPr>
          <w:rFonts w:ascii="Arial" w:eastAsia="Calibri" w:hAnsi="Arial" w:cs="Arial"/>
          <w:b/>
          <w:bCs/>
          <w:kern w:val="0"/>
          <w:szCs w:val="24"/>
          <w:lang w:val="es-ES"/>
          <w14:ligatures w14:val="none"/>
        </w:rPr>
        <w:t>MARIA ISABEL MATASSI</w:t>
      </w:r>
      <w:r w:rsidRPr="00D85EA1">
        <w:rPr>
          <w:rFonts w:ascii="Arial" w:eastAsia="Calibri" w:hAnsi="Arial" w:cs="Arial"/>
          <w:kern w:val="0"/>
          <w:szCs w:val="24"/>
          <w:lang w:val="es-ES"/>
          <w14:ligatures w14:val="none"/>
        </w:rPr>
        <w:t xml:space="preserve">, del inmueble que se describe en la cláusula </w:t>
      </w:r>
      <w:r w:rsidRPr="00D85EA1">
        <w:rPr>
          <w:rFonts w:ascii="Arial" w:eastAsia="Calibri" w:hAnsi="Arial" w:cs="Arial"/>
          <w:b/>
          <w:bCs/>
          <w:kern w:val="0"/>
          <w:szCs w:val="24"/>
          <w:lang w:val="es-ES"/>
          <w14:ligatures w14:val="none"/>
        </w:rPr>
        <w:t>SEGUNDA</w:t>
      </w:r>
      <w:r w:rsidRPr="00D85EA1">
        <w:rPr>
          <w:rFonts w:ascii="Arial" w:eastAsia="Calibri" w:hAnsi="Arial" w:cs="Arial"/>
          <w:kern w:val="0"/>
          <w:szCs w:val="24"/>
          <w:lang w:val="es-ES"/>
          <w14:ligatures w14:val="none"/>
        </w:rPr>
        <w:t xml:space="preserve"> del presente Convenio. Asimismo, </w:t>
      </w:r>
      <w:r w:rsidRPr="00D85EA1">
        <w:rPr>
          <w:rFonts w:ascii="Arial" w:eastAsia="Calibri" w:hAnsi="Arial" w:cs="Arial"/>
          <w:b/>
          <w:bCs/>
          <w:kern w:val="0"/>
          <w:szCs w:val="24"/>
          <w:lang w:val="es-ES"/>
          <w14:ligatures w14:val="none"/>
        </w:rPr>
        <w:t xml:space="preserve">LA MUNICIPALIDAD </w:t>
      </w:r>
      <w:r w:rsidRPr="00D85EA1">
        <w:rPr>
          <w:rFonts w:ascii="Arial" w:eastAsia="Calibri" w:hAnsi="Arial" w:cs="Arial"/>
          <w:bCs/>
          <w:kern w:val="0"/>
          <w:szCs w:val="24"/>
          <w:lang w:val="es-ES"/>
          <w14:ligatures w14:val="none"/>
        </w:rPr>
        <w:t xml:space="preserve">se obliga a enviar al Concejo Municipal, un proyecto de Ordenanza de derogación de la mencionada Ordenanza </w:t>
      </w:r>
      <w:proofErr w:type="spellStart"/>
      <w:r w:rsidRPr="00D85EA1">
        <w:rPr>
          <w:rFonts w:ascii="Arial" w:eastAsia="Calibri" w:hAnsi="Arial" w:cs="Arial"/>
          <w:bCs/>
          <w:kern w:val="0"/>
          <w:szCs w:val="24"/>
          <w:lang w:val="es-ES"/>
          <w14:ligatures w14:val="none"/>
        </w:rPr>
        <w:t>N°</w:t>
      </w:r>
      <w:proofErr w:type="spellEnd"/>
      <w:r w:rsidRPr="00D85EA1">
        <w:rPr>
          <w:rFonts w:ascii="Arial" w:eastAsia="Calibri" w:hAnsi="Arial" w:cs="Arial"/>
          <w:bCs/>
          <w:kern w:val="0"/>
          <w:szCs w:val="24"/>
          <w:lang w:val="es-ES"/>
          <w14:ligatures w14:val="none"/>
        </w:rPr>
        <w:t xml:space="preserve"> 4586/2014.------------</w:t>
      </w:r>
    </w:p>
    <w:p w14:paraId="08CDF08B" w14:textId="77777777" w:rsidR="00D85EA1" w:rsidRPr="00D85EA1" w:rsidRDefault="00D85EA1" w:rsidP="00D85EA1">
      <w:pPr>
        <w:spacing w:line="312" w:lineRule="auto"/>
        <w:jc w:val="both"/>
        <w:rPr>
          <w:rFonts w:ascii="Arial" w:eastAsia="Calibri" w:hAnsi="Arial" w:cs="Arial"/>
          <w:b/>
          <w:kern w:val="0"/>
          <w:szCs w:val="24"/>
          <w:lang w:val="es-ES"/>
          <w14:ligatures w14:val="none"/>
        </w:rPr>
      </w:pPr>
    </w:p>
    <w:p w14:paraId="5F91A743" w14:textId="77777777" w:rsidR="00D85EA1" w:rsidRPr="00D85EA1" w:rsidRDefault="00D85EA1" w:rsidP="00D85EA1">
      <w:pPr>
        <w:spacing w:line="312" w:lineRule="auto"/>
        <w:jc w:val="both"/>
        <w:rPr>
          <w:rFonts w:ascii="Arial" w:eastAsia="Calibri" w:hAnsi="Arial" w:cs="Arial"/>
          <w:kern w:val="0"/>
          <w:szCs w:val="24"/>
          <w:lang w:val="es-ES"/>
          <w14:ligatures w14:val="none"/>
        </w:rPr>
      </w:pPr>
      <w:r w:rsidRPr="00D85EA1">
        <w:rPr>
          <w:rFonts w:ascii="Arial" w:eastAsia="Calibri" w:hAnsi="Arial" w:cs="Arial"/>
          <w:b/>
          <w:kern w:val="0"/>
          <w:szCs w:val="24"/>
          <w:lang w:val="es-ES"/>
          <w14:ligatures w14:val="none"/>
        </w:rPr>
        <w:t>SEGUNDA:</w:t>
      </w:r>
      <w:r w:rsidRPr="00D85EA1">
        <w:rPr>
          <w:rFonts w:ascii="Arial" w:eastAsia="Calibri" w:hAnsi="Arial" w:cs="Arial"/>
          <w:kern w:val="0"/>
          <w:szCs w:val="24"/>
          <w:lang w:val="es-ES"/>
          <w14:ligatures w14:val="none"/>
        </w:rPr>
        <w:t xml:space="preserve"> </w:t>
      </w:r>
      <w:r w:rsidRPr="00D85EA1">
        <w:rPr>
          <w:rFonts w:ascii="Arial" w:eastAsia="Calibri" w:hAnsi="Arial" w:cs="Arial"/>
          <w:b/>
          <w:kern w:val="0"/>
          <w:szCs w:val="24"/>
          <w:lang w:val="es-ES"/>
          <w14:ligatures w14:val="none"/>
        </w:rPr>
        <w:t>LA</w:t>
      </w:r>
      <w:r w:rsidRPr="00D85EA1">
        <w:rPr>
          <w:rFonts w:ascii="Arial" w:eastAsia="Calibri" w:hAnsi="Arial" w:cs="Arial"/>
          <w:kern w:val="0"/>
          <w:szCs w:val="24"/>
          <w:lang w:val="es-ES"/>
          <w14:ligatures w14:val="none"/>
        </w:rPr>
        <w:t xml:space="preserve"> </w:t>
      </w:r>
      <w:r w:rsidRPr="00D85EA1">
        <w:rPr>
          <w:rFonts w:ascii="Arial" w:eastAsia="Calibri" w:hAnsi="Arial" w:cs="Arial"/>
          <w:b/>
          <w:kern w:val="0"/>
          <w:szCs w:val="24"/>
          <w:lang w:val="es-ES"/>
          <w14:ligatures w14:val="none"/>
        </w:rPr>
        <w:t>MUNICIPALIDAD</w:t>
      </w:r>
      <w:r w:rsidRPr="00D85EA1">
        <w:rPr>
          <w:rFonts w:ascii="Arial" w:eastAsia="Calibri" w:hAnsi="Arial" w:cs="Arial"/>
          <w:kern w:val="0"/>
          <w:szCs w:val="24"/>
          <w:lang w:val="es-ES"/>
          <w14:ligatures w14:val="none"/>
        </w:rPr>
        <w:t xml:space="preserve"> autoriza a </w:t>
      </w:r>
      <w:r w:rsidRPr="00D85EA1">
        <w:rPr>
          <w:rFonts w:ascii="Arial" w:eastAsia="Calibri" w:hAnsi="Arial" w:cs="Arial"/>
          <w:b/>
          <w:kern w:val="0"/>
          <w:szCs w:val="24"/>
          <w:lang w:val="es-ES"/>
          <w14:ligatures w14:val="none"/>
        </w:rPr>
        <w:t xml:space="preserve">EL URBANIZADOR, </w:t>
      </w:r>
      <w:r w:rsidRPr="00D85EA1">
        <w:rPr>
          <w:rFonts w:ascii="Arial" w:eastAsia="Calibri" w:hAnsi="Arial" w:cs="Arial"/>
          <w:kern w:val="0"/>
          <w:szCs w:val="24"/>
          <w:lang w:val="es-ES"/>
          <w14:ligatures w14:val="none"/>
        </w:rPr>
        <w:t xml:space="preserve">a la subdivisión parcial del </w:t>
      </w:r>
      <w:r w:rsidRPr="00D85EA1">
        <w:rPr>
          <w:rFonts w:ascii="Arial" w:eastAsia="Calibri" w:hAnsi="Arial" w:cs="Arial"/>
          <w:b/>
          <w:kern w:val="0"/>
          <w:szCs w:val="24"/>
          <w:lang w:val="es-ES"/>
          <w14:ligatures w14:val="none"/>
        </w:rPr>
        <w:t>Lote A</w:t>
      </w:r>
      <w:r w:rsidRPr="00D85EA1">
        <w:rPr>
          <w:rFonts w:ascii="Arial" w:eastAsia="Calibri" w:hAnsi="Arial" w:cs="Arial"/>
          <w:kern w:val="0"/>
          <w:szCs w:val="24"/>
          <w:lang w:val="es-ES"/>
          <w14:ligatures w14:val="none"/>
        </w:rPr>
        <w:t xml:space="preserve"> de su propiedad, del plano de mensura para modificación de estado parcelario </w:t>
      </w:r>
      <w:proofErr w:type="spellStart"/>
      <w:r w:rsidRPr="00D85EA1">
        <w:rPr>
          <w:rFonts w:ascii="Arial" w:eastAsia="Calibri" w:hAnsi="Arial" w:cs="Arial"/>
          <w:kern w:val="0"/>
          <w:szCs w:val="24"/>
          <w:lang w:val="es-ES"/>
          <w14:ligatures w14:val="none"/>
        </w:rPr>
        <w:t>N°</w:t>
      </w:r>
      <w:proofErr w:type="spellEnd"/>
      <w:r w:rsidRPr="00D85EA1">
        <w:rPr>
          <w:rFonts w:ascii="Arial" w:eastAsia="Calibri" w:hAnsi="Arial" w:cs="Arial"/>
          <w:kern w:val="0"/>
          <w:szCs w:val="24"/>
          <w:lang w:val="es-ES"/>
          <w14:ligatures w14:val="none"/>
        </w:rPr>
        <w:t xml:space="preserve"> </w:t>
      </w:r>
      <w:r w:rsidRPr="00D85EA1">
        <w:rPr>
          <w:rFonts w:ascii="Arial" w:eastAsia="Calibri" w:hAnsi="Arial" w:cs="Arial"/>
          <w:kern w:val="0"/>
          <w:szCs w:val="24"/>
          <w14:ligatures w14:val="none"/>
        </w:rPr>
        <w:t xml:space="preserve">283748/2025 confeccionado </w:t>
      </w:r>
      <w:r w:rsidRPr="00D85EA1">
        <w:rPr>
          <w:rFonts w:ascii="Arial" w:eastAsia="Calibri" w:hAnsi="Arial" w:cs="Arial"/>
          <w:kern w:val="0"/>
          <w:szCs w:val="24"/>
          <w:lang w:val="es-ES"/>
          <w14:ligatures w14:val="none"/>
        </w:rPr>
        <w:t xml:space="preserve">por el Agrim. Eduardo Wilfredo Lustig y la Ing. Agrim. María Virginia Drago, ubicado en la Chacra </w:t>
      </w:r>
      <w:proofErr w:type="spellStart"/>
      <w:r w:rsidRPr="00D85EA1">
        <w:rPr>
          <w:rFonts w:ascii="Arial" w:eastAsia="Calibri" w:hAnsi="Arial" w:cs="Arial"/>
          <w:kern w:val="0"/>
          <w:szCs w:val="24"/>
          <w:lang w:val="es-ES"/>
          <w14:ligatures w14:val="none"/>
        </w:rPr>
        <w:t>N°</w:t>
      </w:r>
      <w:proofErr w:type="spellEnd"/>
      <w:r w:rsidRPr="00D85EA1">
        <w:rPr>
          <w:rFonts w:ascii="Arial" w:eastAsia="Calibri" w:hAnsi="Arial" w:cs="Arial"/>
          <w:kern w:val="0"/>
          <w:szCs w:val="24"/>
          <w:lang w:val="es-ES"/>
          <w14:ligatures w14:val="none"/>
        </w:rPr>
        <w:t xml:space="preserve"> 47, Manzana catastral 1021, Código B3, partida municipal </w:t>
      </w:r>
      <w:proofErr w:type="spellStart"/>
      <w:r w:rsidRPr="00D85EA1">
        <w:rPr>
          <w:rFonts w:ascii="Arial" w:eastAsia="Calibri" w:hAnsi="Arial" w:cs="Arial"/>
          <w:kern w:val="0"/>
          <w:szCs w:val="24"/>
          <w:lang w:val="es-ES"/>
          <w14:ligatures w14:val="none"/>
        </w:rPr>
        <w:t>N°</w:t>
      </w:r>
      <w:proofErr w:type="spellEnd"/>
      <w:r w:rsidRPr="00D85EA1">
        <w:rPr>
          <w:rFonts w:ascii="Arial" w:eastAsia="Calibri" w:hAnsi="Arial" w:cs="Arial"/>
          <w:kern w:val="0"/>
          <w:szCs w:val="24"/>
          <w:lang w:val="es-ES"/>
          <w14:ligatures w14:val="none"/>
        </w:rPr>
        <w:t xml:space="preserve"> 12611 (mayor área), partida impuesto inmobiliario </w:t>
      </w:r>
      <w:proofErr w:type="spellStart"/>
      <w:r w:rsidRPr="00D85EA1">
        <w:rPr>
          <w:rFonts w:ascii="Arial" w:eastAsia="Calibri" w:hAnsi="Arial" w:cs="Arial"/>
          <w:kern w:val="0"/>
          <w:szCs w:val="24"/>
          <w:lang w:val="es-ES"/>
          <w14:ligatures w14:val="none"/>
        </w:rPr>
        <w:t>N°</w:t>
      </w:r>
      <w:proofErr w:type="spellEnd"/>
      <w:r w:rsidRPr="00D85EA1">
        <w:rPr>
          <w:rFonts w:ascii="Arial" w:eastAsia="Calibri" w:hAnsi="Arial" w:cs="Arial"/>
          <w:kern w:val="0"/>
          <w:szCs w:val="24"/>
          <w:lang w:val="es-ES"/>
          <w14:ligatures w14:val="none"/>
        </w:rPr>
        <w:t xml:space="preserve"> 17-13-00-360422-0001, con 276,00 metros de frente por Avenida Santa Fe y en su fondo paralelo a esta y 332,03 metros de frente sobre Avenida Dr. Esteban Maradona y en su fondo paralelo a esta, que encierra una superficie según mensura de 91.640,09m², en el marco del Plan de Desarrollo Territorial, a partir de la provisión de la infraestructura disponible, a cargo de </w:t>
      </w:r>
      <w:r w:rsidRPr="00D85EA1">
        <w:rPr>
          <w:rFonts w:ascii="Arial" w:eastAsia="Calibri" w:hAnsi="Arial" w:cs="Arial"/>
          <w:b/>
          <w:kern w:val="0"/>
          <w:szCs w:val="24"/>
          <w:lang w:val="es-ES"/>
          <w14:ligatures w14:val="none"/>
        </w:rPr>
        <w:t>EL URBANIZADOR</w:t>
      </w:r>
      <w:r w:rsidRPr="00D85EA1">
        <w:rPr>
          <w:rFonts w:ascii="Arial" w:eastAsia="Calibri" w:hAnsi="Arial" w:cs="Arial"/>
          <w:kern w:val="0"/>
          <w:szCs w:val="24"/>
          <w:lang w:val="es-ES"/>
          <w14:ligatures w14:val="none"/>
        </w:rPr>
        <w:t>.----------------------------</w:t>
      </w:r>
    </w:p>
    <w:p w14:paraId="71CA99F7" w14:textId="77777777" w:rsidR="00D85EA1" w:rsidRPr="00D85EA1" w:rsidRDefault="00D85EA1" w:rsidP="00D85EA1">
      <w:pPr>
        <w:spacing w:line="312" w:lineRule="auto"/>
        <w:jc w:val="both"/>
        <w:rPr>
          <w:rFonts w:ascii="Arial" w:eastAsia="Calibri" w:hAnsi="Arial" w:cs="Arial"/>
          <w:b/>
          <w:kern w:val="0"/>
          <w:szCs w:val="24"/>
          <w:lang w:val="es-ES"/>
          <w14:ligatures w14:val="none"/>
        </w:rPr>
      </w:pPr>
    </w:p>
    <w:p w14:paraId="048196C4" w14:textId="77777777" w:rsidR="00D85EA1" w:rsidRPr="00D85EA1" w:rsidRDefault="00D85EA1" w:rsidP="00D85EA1">
      <w:pPr>
        <w:spacing w:after="0" w:line="312" w:lineRule="auto"/>
        <w:jc w:val="both"/>
        <w:rPr>
          <w:rFonts w:ascii="Arial" w:eastAsia="Times New Roman" w:hAnsi="Arial" w:cs="Arial"/>
          <w:kern w:val="0"/>
          <w:sz w:val="24"/>
          <w:szCs w:val="24"/>
          <w:lang w:eastAsia="es-ES"/>
          <w14:ligatures w14:val="none"/>
        </w:rPr>
      </w:pPr>
      <w:r w:rsidRPr="00D85EA1">
        <w:rPr>
          <w:rFonts w:ascii="Arial" w:eastAsia="Times New Roman" w:hAnsi="Arial" w:cs="Arial"/>
          <w:b/>
          <w:kern w:val="0"/>
          <w:sz w:val="24"/>
          <w:szCs w:val="24"/>
          <w:lang w:val="es-ES" w:eastAsia="es-ES"/>
          <w14:ligatures w14:val="none"/>
        </w:rPr>
        <w:t>TERCERA:</w:t>
      </w:r>
      <w:r w:rsidRPr="00D85EA1">
        <w:rPr>
          <w:rFonts w:ascii="Arial" w:eastAsia="Times New Roman" w:hAnsi="Arial" w:cs="Arial"/>
          <w:bCs/>
          <w:kern w:val="0"/>
          <w:sz w:val="24"/>
          <w:szCs w:val="24"/>
          <w:lang w:val="es-ES" w:eastAsia="es-ES"/>
          <w14:ligatures w14:val="none"/>
        </w:rPr>
        <w:t xml:space="preserve"> </w:t>
      </w:r>
      <w:r w:rsidRPr="00D85EA1">
        <w:rPr>
          <w:rFonts w:ascii="Arial" w:eastAsia="Times New Roman" w:hAnsi="Arial" w:cs="Arial"/>
          <w:b/>
          <w:kern w:val="0"/>
          <w:sz w:val="24"/>
          <w:szCs w:val="24"/>
          <w:lang w:eastAsia="es-ES"/>
          <w14:ligatures w14:val="none"/>
        </w:rPr>
        <w:t>EL URBANIZADOR</w:t>
      </w:r>
      <w:r w:rsidRPr="00D85EA1">
        <w:rPr>
          <w:rFonts w:ascii="Arial" w:eastAsia="Times New Roman" w:hAnsi="Arial" w:cs="Arial"/>
          <w:kern w:val="0"/>
          <w:sz w:val="24"/>
          <w:szCs w:val="24"/>
          <w:lang w:eastAsia="es-ES"/>
          <w14:ligatures w14:val="none"/>
        </w:rPr>
        <w:t xml:space="preserve"> cederá en propiedad a </w:t>
      </w:r>
      <w:r w:rsidRPr="00D85EA1">
        <w:rPr>
          <w:rFonts w:ascii="Arial" w:eastAsia="Times New Roman" w:hAnsi="Arial" w:cs="Arial"/>
          <w:b/>
          <w:kern w:val="0"/>
          <w:sz w:val="24"/>
          <w:szCs w:val="24"/>
          <w:lang w:eastAsia="es-ES"/>
          <w14:ligatures w14:val="none"/>
        </w:rPr>
        <w:t>LA MUNICIPALIDAD:</w:t>
      </w:r>
      <w:r w:rsidRPr="00D85EA1">
        <w:rPr>
          <w:rFonts w:ascii="Arial" w:eastAsia="Times New Roman" w:hAnsi="Arial" w:cs="Arial"/>
          <w:kern w:val="0"/>
          <w:sz w:val="24"/>
          <w:szCs w:val="24"/>
          <w:lang w:eastAsia="es-ES"/>
          <w14:ligatures w14:val="none"/>
        </w:rPr>
        <w:t xml:space="preserve"> a) Una fracción de terreno de 280,00 metros de frente sobre la Avda. Santa Fe y en su </w:t>
      </w:r>
      <w:r w:rsidRPr="00D85EA1">
        <w:rPr>
          <w:rFonts w:ascii="Arial" w:eastAsia="Times New Roman" w:hAnsi="Arial" w:cs="Arial"/>
          <w:kern w:val="0"/>
          <w:sz w:val="24"/>
          <w:szCs w:val="24"/>
          <w:lang w:eastAsia="es-ES"/>
          <w14:ligatures w14:val="none"/>
        </w:rPr>
        <w:lastRenderedPageBreak/>
        <w:t xml:space="preserve">fondo paralelo a esta y una profundidad de 15,00 metros, que suma 4.200,00m² (Lote B del </w:t>
      </w:r>
      <w:r w:rsidRPr="00D85EA1">
        <w:rPr>
          <w:rFonts w:ascii="Arial" w:eastAsia="Times New Roman" w:hAnsi="Arial" w:cs="Arial"/>
          <w:kern w:val="0"/>
          <w:sz w:val="24"/>
          <w:szCs w:val="24"/>
          <w:lang w:val="es-ES" w:eastAsia="es-ES"/>
          <w14:ligatures w14:val="none"/>
        </w:rPr>
        <w:t xml:space="preserve">plano de mensura para modificación de estado parcelario </w:t>
      </w:r>
      <w:proofErr w:type="spellStart"/>
      <w:r w:rsidRPr="00D85EA1">
        <w:rPr>
          <w:rFonts w:ascii="Arial" w:eastAsia="Times New Roman" w:hAnsi="Arial" w:cs="Arial"/>
          <w:kern w:val="0"/>
          <w:sz w:val="24"/>
          <w:szCs w:val="24"/>
          <w:lang w:val="es-ES" w:eastAsia="es-ES"/>
          <w14:ligatures w14:val="none"/>
        </w:rPr>
        <w:t>N°</w:t>
      </w:r>
      <w:proofErr w:type="spellEnd"/>
      <w:r w:rsidRPr="00D85EA1">
        <w:rPr>
          <w:rFonts w:ascii="Arial" w:eastAsia="Times New Roman" w:hAnsi="Arial" w:cs="Arial"/>
          <w:kern w:val="0"/>
          <w:sz w:val="24"/>
          <w:szCs w:val="24"/>
          <w:lang w:val="es-ES" w:eastAsia="es-ES"/>
          <w14:ligatures w14:val="none"/>
        </w:rPr>
        <w:t xml:space="preserve"> </w:t>
      </w:r>
      <w:r w:rsidRPr="00D85EA1">
        <w:rPr>
          <w:rFonts w:ascii="Arial" w:eastAsia="Times New Roman" w:hAnsi="Arial" w:cs="Arial"/>
          <w:kern w:val="0"/>
          <w:sz w:val="24"/>
          <w:szCs w:val="24"/>
          <w:lang w:eastAsia="es-ES"/>
          <w14:ligatures w14:val="none"/>
        </w:rPr>
        <w:t>283748</w:t>
      </w:r>
      <w:r w:rsidRPr="00D85EA1">
        <w:rPr>
          <w:rFonts w:ascii="Arial" w:eastAsia="Times New Roman" w:hAnsi="Arial" w:cs="Arial"/>
          <w:kern w:val="0"/>
          <w:sz w:val="24"/>
          <w:szCs w:val="24"/>
          <w:lang w:val="es-ES" w:eastAsia="es-ES"/>
          <w14:ligatures w14:val="none"/>
        </w:rPr>
        <w:t>/2025</w:t>
      </w:r>
      <w:r w:rsidRPr="00D85EA1">
        <w:rPr>
          <w:rFonts w:ascii="Arial" w:eastAsia="Times New Roman" w:hAnsi="Arial" w:cs="Arial"/>
          <w:kern w:val="0"/>
          <w:sz w:val="24"/>
          <w:szCs w:val="24"/>
          <w:lang w:eastAsia="es-ES"/>
          <w14:ligatures w14:val="none"/>
        </w:rPr>
        <w:t xml:space="preserve"> elaborado por el Agrim. Eduardo Wilfredo Lustig y la Ing. Agrim. María Virginia Drago), destinada al ensanche de la Avda. Santa Fe. El 50,00% de esta cesión, es decir, 2.100,00m², será considerado a cuenta de la donación de reservas para espacios verdes y libres públicos y para equipamiento comunitario de uso público.</w:t>
      </w:r>
    </w:p>
    <w:p w14:paraId="7A817E65" w14:textId="77777777" w:rsidR="00D85EA1" w:rsidRPr="00D85EA1" w:rsidRDefault="00D85EA1" w:rsidP="00D85EA1">
      <w:pPr>
        <w:spacing w:after="0" w:line="312" w:lineRule="auto"/>
        <w:jc w:val="both"/>
        <w:rPr>
          <w:rFonts w:ascii="Arial" w:eastAsia="Times New Roman" w:hAnsi="Arial" w:cs="Arial"/>
          <w:kern w:val="0"/>
          <w:sz w:val="24"/>
          <w:szCs w:val="24"/>
          <w:lang w:eastAsia="es-ES"/>
          <w14:ligatures w14:val="none"/>
        </w:rPr>
      </w:pPr>
      <w:r w:rsidRPr="00D85EA1">
        <w:rPr>
          <w:rFonts w:ascii="Arial" w:eastAsia="Times New Roman" w:hAnsi="Arial" w:cs="Arial"/>
          <w:kern w:val="0"/>
          <w:sz w:val="24"/>
          <w:szCs w:val="24"/>
          <w:lang w:eastAsia="es-ES"/>
          <w14:ligatures w14:val="none"/>
        </w:rPr>
        <w:t xml:space="preserve">b) Una fracción de terreno de formato irregular de 342,03 metros de frente sobre la Avda. Dr. Esteban Maradona, 280,00m de frente sobre la calle Entre Ríos, sigue una línea de 10,00m de fondo, continúa una línea 276,00 metros paralela a la calle Entre Ríos, sigue una línea de 332,03 metros paralela a la Avda. Dr. Esteban Maradona, cerrando la figura una línea de 4,00 metros, que suma 4.128,13m² (Lote C del </w:t>
      </w:r>
      <w:r w:rsidRPr="00D85EA1">
        <w:rPr>
          <w:rFonts w:ascii="Arial" w:eastAsia="Times New Roman" w:hAnsi="Arial" w:cs="Arial"/>
          <w:kern w:val="0"/>
          <w:sz w:val="24"/>
          <w:szCs w:val="24"/>
          <w:lang w:val="es-ES" w:eastAsia="es-ES"/>
          <w14:ligatures w14:val="none"/>
        </w:rPr>
        <w:t xml:space="preserve">plano de mensura para modificación de estado parcelario </w:t>
      </w:r>
      <w:proofErr w:type="spellStart"/>
      <w:r w:rsidRPr="00D85EA1">
        <w:rPr>
          <w:rFonts w:ascii="Arial" w:eastAsia="Times New Roman" w:hAnsi="Arial" w:cs="Arial"/>
          <w:kern w:val="0"/>
          <w:sz w:val="24"/>
          <w:szCs w:val="24"/>
          <w:lang w:val="es-ES" w:eastAsia="es-ES"/>
          <w14:ligatures w14:val="none"/>
        </w:rPr>
        <w:t>N°</w:t>
      </w:r>
      <w:proofErr w:type="spellEnd"/>
      <w:r w:rsidRPr="00D85EA1">
        <w:rPr>
          <w:rFonts w:ascii="Arial" w:eastAsia="Times New Roman" w:hAnsi="Arial" w:cs="Arial"/>
          <w:kern w:val="0"/>
          <w:sz w:val="24"/>
          <w:szCs w:val="24"/>
          <w:lang w:val="es-ES" w:eastAsia="es-ES"/>
          <w14:ligatures w14:val="none"/>
        </w:rPr>
        <w:t xml:space="preserve"> </w:t>
      </w:r>
      <w:r w:rsidRPr="00D85EA1">
        <w:rPr>
          <w:rFonts w:ascii="Arial" w:eastAsia="Times New Roman" w:hAnsi="Arial" w:cs="Arial"/>
          <w:kern w:val="0"/>
          <w:sz w:val="24"/>
          <w:szCs w:val="24"/>
          <w:lang w:eastAsia="es-ES"/>
          <w14:ligatures w14:val="none"/>
        </w:rPr>
        <w:t>283748</w:t>
      </w:r>
      <w:r w:rsidRPr="00D85EA1">
        <w:rPr>
          <w:rFonts w:ascii="Arial" w:eastAsia="Times New Roman" w:hAnsi="Arial" w:cs="Arial"/>
          <w:kern w:val="0"/>
          <w:sz w:val="24"/>
          <w:szCs w:val="24"/>
          <w:lang w:val="es-ES" w:eastAsia="es-ES"/>
          <w14:ligatures w14:val="none"/>
        </w:rPr>
        <w:t>/2025</w:t>
      </w:r>
      <w:r w:rsidRPr="00D85EA1">
        <w:rPr>
          <w:rFonts w:ascii="Arial" w:eastAsia="Times New Roman" w:hAnsi="Arial" w:cs="Arial"/>
          <w:kern w:val="0"/>
          <w:sz w:val="24"/>
          <w:szCs w:val="24"/>
          <w:lang w:eastAsia="es-ES"/>
          <w14:ligatures w14:val="none"/>
        </w:rPr>
        <w:t xml:space="preserve"> elaborado por el Agrim. Eduardo Wilfredo Lustig y la Ing. Agrim. María Virginia Drago), destinada a ensanche de Avda. Dr. Esteban Maradona y completamiento de calle Entre Ríos.------------------------------------------</w:t>
      </w:r>
    </w:p>
    <w:p w14:paraId="54DAD470" w14:textId="77777777" w:rsidR="00D85EA1" w:rsidRPr="00D85EA1" w:rsidRDefault="00D85EA1" w:rsidP="00D85EA1">
      <w:pPr>
        <w:spacing w:after="0" w:line="312" w:lineRule="auto"/>
        <w:jc w:val="both"/>
        <w:rPr>
          <w:rFonts w:ascii="Arial" w:eastAsia="Times New Roman" w:hAnsi="Arial" w:cs="Arial"/>
          <w:b/>
          <w:kern w:val="0"/>
          <w:sz w:val="24"/>
          <w:szCs w:val="24"/>
          <w:lang w:val="es-ES" w:eastAsia="es-ES"/>
          <w14:ligatures w14:val="none"/>
        </w:rPr>
      </w:pPr>
    </w:p>
    <w:p w14:paraId="6A14AE51" w14:textId="77777777" w:rsidR="00D85EA1" w:rsidRPr="00D85EA1" w:rsidRDefault="00D85EA1" w:rsidP="00D85EA1">
      <w:pPr>
        <w:spacing w:after="0" w:line="312" w:lineRule="auto"/>
        <w:jc w:val="both"/>
        <w:rPr>
          <w:rFonts w:ascii="Arial" w:eastAsia="Times New Roman" w:hAnsi="Arial" w:cs="Arial"/>
          <w:kern w:val="0"/>
          <w:sz w:val="24"/>
          <w:szCs w:val="24"/>
          <w:lang w:eastAsia="es-ES"/>
          <w14:ligatures w14:val="none"/>
        </w:rPr>
      </w:pPr>
      <w:r w:rsidRPr="00D85EA1">
        <w:rPr>
          <w:rFonts w:ascii="Arial" w:eastAsia="Times New Roman" w:hAnsi="Arial" w:cs="Arial"/>
          <w:b/>
          <w:kern w:val="0"/>
          <w:sz w:val="24"/>
          <w:szCs w:val="24"/>
          <w:lang w:val="es-ES" w:eastAsia="es-ES"/>
          <w14:ligatures w14:val="none"/>
        </w:rPr>
        <w:t>CUARTA:</w:t>
      </w:r>
      <w:r w:rsidRPr="00D85EA1">
        <w:rPr>
          <w:rFonts w:ascii="Arial" w:eastAsia="Times New Roman" w:hAnsi="Arial" w:cs="Arial"/>
          <w:kern w:val="0"/>
          <w:sz w:val="24"/>
          <w:szCs w:val="24"/>
          <w:lang w:val="es-ES" w:eastAsia="es-ES"/>
          <w14:ligatures w14:val="none"/>
        </w:rPr>
        <w:t xml:space="preserve"> </w:t>
      </w:r>
      <w:r w:rsidRPr="00D85EA1">
        <w:rPr>
          <w:rFonts w:ascii="Arial" w:eastAsia="Times New Roman" w:hAnsi="Arial" w:cs="Arial"/>
          <w:b/>
          <w:kern w:val="0"/>
          <w:sz w:val="24"/>
          <w:szCs w:val="24"/>
          <w:lang w:eastAsia="es-ES"/>
          <w14:ligatures w14:val="none"/>
        </w:rPr>
        <w:t>LA MUNICIPALIDAD,</w:t>
      </w:r>
      <w:r w:rsidRPr="00D85EA1">
        <w:rPr>
          <w:rFonts w:ascii="Arial" w:eastAsia="Times New Roman" w:hAnsi="Arial" w:cs="Arial"/>
          <w:kern w:val="0"/>
          <w:sz w:val="24"/>
          <w:szCs w:val="24"/>
          <w:lang w:eastAsia="es-ES"/>
          <w14:ligatures w14:val="none"/>
        </w:rPr>
        <w:t xml:space="preserve"> en esta primera etapa de subdivisión parcial del </w:t>
      </w:r>
      <w:r w:rsidRPr="00D85EA1">
        <w:rPr>
          <w:rFonts w:ascii="Arial" w:eastAsia="Times New Roman" w:hAnsi="Arial" w:cs="Arial"/>
          <w:b/>
          <w:kern w:val="0"/>
          <w:sz w:val="24"/>
          <w:szCs w:val="24"/>
          <w:lang w:eastAsia="es-ES"/>
          <w14:ligatures w14:val="none"/>
        </w:rPr>
        <w:t>Lote A</w:t>
      </w:r>
      <w:r w:rsidRPr="00D85EA1">
        <w:rPr>
          <w:rFonts w:ascii="Arial" w:eastAsia="Times New Roman" w:hAnsi="Arial" w:cs="Arial"/>
          <w:bCs/>
          <w:kern w:val="0"/>
          <w:sz w:val="24"/>
          <w:szCs w:val="24"/>
          <w:lang w:eastAsia="es-ES"/>
          <w14:ligatures w14:val="none"/>
        </w:rPr>
        <w:t xml:space="preserve"> del </w:t>
      </w:r>
      <w:r w:rsidRPr="00D85EA1">
        <w:rPr>
          <w:rFonts w:ascii="Arial" w:eastAsia="Times New Roman" w:hAnsi="Arial" w:cs="Arial"/>
          <w:kern w:val="0"/>
          <w:sz w:val="24"/>
          <w:szCs w:val="24"/>
          <w:lang w:val="es-ES" w:eastAsia="es-ES"/>
          <w14:ligatures w14:val="none"/>
        </w:rPr>
        <w:t xml:space="preserve">plano de mensura para modificación de estado parcelario </w:t>
      </w:r>
      <w:proofErr w:type="spellStart"/>
      <w:r w:rsidRPr="00D85EA1">
        <w:rPr>
          <w:rFonts w:ascii="Arial" w:eastAsia="Times New Roman" w:hAnsi="Arial" w:cs="Arial"/>
          <w:kern w:val="0"/>
          <w:sz w:val="24"/>
          <w:szCs w:val="24"/>
          <w:lang w:val="es-ES" w:eastAsia="es-ES"/>
          <w14:ligatures w14:val="none"/>
        </w:rPr>
        <w:t>N°</w:t>
      </w:r>
      <w:proofErr w:type="spellEnd"/>
      <w:r w:rsidRPr="00D85EA1">
        <w:rPr>
          <w:rFonts w:ascii="Arial" w:eastAsia="Times New Roman" w:hAnsi="Arial" w:cs="Arial"/>
          <w:kern w:val="0"/>
          <w:sz w:val="24"/>
          <w:szCs w:val="24"/>
          <w:lang w:val="es-ES" w:eastAsia="es-ES"/>
          <w14:ligatures w14:val="none"/>
        </w:rPr>
        <w:t xml:space="preserve"> 283748/2025</w:t>
      </w:r>
      <w:r w:rsidRPr="00D85EA1">
        <w:rPr>
          <w:rFonts w:ascii="Arial" w:eastAsia="Times New Roman" w:hAnsi="Arial" w:cs="Arial"/>
          <w:b/>
          <w:kern w:val="0"/>
          <w:sz w:val="24"/>
          <w:szCs w:val="24"/>
          <w:lang w:eastAsia="es-ES"/>
          <w14:ligatures w14:val="none"/>
        </w:rPr>
        <w:t>,</w:t>
      </w:r>
      <w:r w:rsidRPr="00D85EA1">
        <w:rPr>
          <w:rFonts w:ascii="Arial" w:eastAsia="Times New Roman" w:hAnsi="Arial" w:cs="Arial"/>
          <w:kern w:val="0"/>
          <w:sz w:val="24"/>
          <w:szCs w:val="24"/>
          <w:lang w:eastAsia="es-ES"/>
          <w14:ligatures w14:val="none"/>
        </w:rPr>
        <w:t xml:space="preserve"> ad referéndum del Concejo Municipal y por única vez, </w:t>
      </w:r>
      <w:r w:rsidRPr="00D85EA1">
        <w:rPr>
          <w:rFonts w:ascii="Arial" w:eastAsia="Times New Roman" w:hAnsi="Arial" w:cs="Arial"/>
          <w:b/>
          <w:kern w:val="0"/>
          <w:sz w:val="24"/>
          <w:szCs w:val="24"/>
          <w:lang w:eastAsia="es-ES"/>
          <w14:ligatures w14:val="none"/>
        </w:rPr>
        <w:t>NO</w:t>
      </w:r>
      <w:r w:rsidRPr="00D85EA1">
        <w:rPr>
          <w:rFonts w:ascii="Arial" w:eastAsia="Times New Roman" w:hAnsi="Arial" w:cs="Arial"/>
          <w:kern w:val="0"/>
          <w:sz w:val="24"/>
          <w:szCs w:val="24"/>
          <w:lang w:eastAsia="es-ES"/>
          <w14:ligatures w14:val="none"/>
        </w:rPr>
        <w:t xml:space="preserve"> solicitará a </w:t>
      </w:r>
      <w:r w:rsidRPr="00D85EA1">
        <w:rPr>
          <w:rFonts w:ascii="Arial" w:eastAsia="Times New Roman" w:hAnsi="Arial" w:cs="Arial"/>
          <w:b/>
          <w:kern w:val="0"/>
          <w:sz w:val="24"/>
          <w:szCs w:val="24"/>
          <w:lang w:eastAsia="es-ES"/>
          <w14:ligatures w14:val="none"/>
        </w:rPr>
        <w:t>EL URBANIZADOR</w:t>
      </w:r>
      <w:r w:rsidRPr="00D85EA1">
        <w:rPr>
          <w:rFonts w:ascii="Arial" w:eastAsia="Times New Roman" w:hAnsi="Arial" w:cs="Arial"/>
          <w:bCs/>
          <w:kern w:val="0"/>
          <w:sz w:val="24"/>
          <w:szCs w:val="24"/>
          <w:lang w:eastAsia="es-ES"/>
          <w14:ligatures w14:val="none"/>
        </w:rPr>
        <w:t>,</w:t>
      </w:r>
      <w:r w:rsidRPr="00D85EA1">
        <w:rPr>
          <w:rFonts w:ascii="Arial" w:eastAsia="Times New Roman" w:hAnsi="Arial" w:cs="Arial"/>
          <w:kern w:val="0"/>
          <w:sz w:val="24"/>
          <w:szCs w:val="24"/>
          <w:lang w:eastAsia="es-ES"/>
          <w14:ligatures w14:val="none"/>
        </w:rPr>
        <w:t xml:space="preserve"> la cesión gratuita de los espacios destinados a reservas para la localización de equipamiento comunitario de uso público y a espacios verdes y libres públicos y para la afectación de futuras aperturas de calles públicas, los que serán requeridos ante la eventual urbanización del </w:t>
      </w:r>
      <w:r w:rsidRPr="00D85EA1">
        <w:rPr>
          <w:rFonts w:ascii="Arial" w:eastAsia="Times New Roman" w:hAnsi="Arial" w:cs="Arial"/>
          <w:b/>
          <w:kern w:val="0"/>
          <w:sz w:val="24"/>
          <w:szCs w:val="24"/>
          <w:lang w:val="es-ES" w:eastAsia="es-ES"/>
          <w14:ligatures w14:val="none"/>
        </w:rPr>
        <w:t>Lote A</w:t>
      </w:r>
      <w:r w:rsidRPr="00D85EA1">
        <w:rPr>
          <w:rFonts w:ascii="Arial" w:eastAsia="Times New Roman" w:hAnsi="Arial" w:cs="Arial"/>
          <w:kern w:val="0"/>
          <w:sz w:val="24"/>
          <w:szCs w:val="24"/>
          <w:lang w:val="es-ES" w:eastAsia="es-ES"/>
          <w14:ligatures w14:val="none"/>
        </w:rPr>
        <w:t xml:space="preserve"> del anteproyecto de mensura y subdivisión elaborado por el Agrim. Eduardo Wilfredo Lustig y la Ing. Agrim. María Virginia Drago</w:t>
      </w:r>
      <w:r w:rsidRPr="00D85EA1">
        <w:rPr>
          <w:rFonts w:ascii="Arial" w:eastAsia="Times New Roman" w:hAnsi="Arial" w:cs="Arial"/>
          <w:kern w:val="0"/>
          <w:sz w:val="24"/>
          <w:szCs w:val="24"/>
          <w:lang w:eastAsia="es-ES"/>
          <w14:ligatures w14:val="none"/>
        </w:rPr>
        <w:t>.</w:t>
      </w:r>
    </w:p>
    <w:p w14:paraId="36704D44" w14:textId="77777777" w:rsidR="00D85EA1" w:rsidRPr="00D85EA1" w:rsidRDefault="00D85EA1" w:rsidP="00D85EA1">
      <w:pPr>
        <w:spacing w:after="0" w:line="312" w:lineRule="auto"/>
        <w:jc w:val="both"/>
        <w:rPr>
          <w:rFonts w:ascii="Arial" w:eastAsia="Times New Roman" w:hAnsi="Arial" w:cs="Arial"/>
          <w:kern w:val="0"/>
          <w:sz w:val="24"/>
          <w:szCs w:val="24"/>
          <w:lang w:eastAsia="es-ES"/>
          <w14:ligatures w14:val="none"/>
        </w:rPr>
      </w:pPr>
      <w:r w:rsidRPr="00D85EA1">
        <w:rPr>
          <w:rFonts w:ascii="Arial" w:eastAsia="Times New Roman" w:hAnsi="Arial" w:cs="Arial"/>
          <w:kern w:val="0"/>
          <w:sz w:val="24"/>
          <w:szCs w:val="24"/>
          <w:lang w:eastAsia="es-ES"/>
          <w14:ligatures w14:val="none"/>
        </w:rPr>
        <w:t xml:space="preserve">Se deja expresamente establecido que la donación de reservas se efectuará sobre la superficie del título original de la fracción de terreno, parte de la chacra designada en el plano oficial con el </w:t>
      </w:r>
      <w:proofErr w:type="spellStart"/>
      <w:r w:rsidRPr="00D85EA1">
        <w:rPr>
          <w:rFonts w:ascii="Arial" w:eastAsia="Times New Roman" w:hAnsi="Arial" w:cs="Arial"/>
          <w:kern w:val="0"/>
          <w:sz w:val="24"/>
          <w:szCs w:val="24"/>
          <w:lang w:eastAsia="es-ES"/>
          <w14:ligatures w14:val="none"/>
        </w:rPr>
        <w:t>N°</w:t>
      </w:r>
      <w:proofErr w:type="spellEnd"/>
      <w:r w:rsidRPr="00D85EA1">
        <w:rPr>
          <w:rFonts w:ascii="Arial" w:eastAsia="Times New Roman" w:hAnsi="Arial" w:cs="Arial"/>
          <w:kern w:val="0"/>
          <w:sz w:val="24"/>
          <w:szCs w:val="24"/>
          <w:lang w:eastAsia="es-ES"/>
          <w14:ligatures w14:val="none"/>
        </w:rPr>
        <w:t xml:space="preserve"> 47, Tomo 550 , Folio 301, </w:t>
      </w:r>
      <w:proofErr w:type="spellStart"/>
      <w:r w:rsidRPr="00D85EA1">
        <w:rPr>
          <w:rFonts w:ascii="Arial" w:eastAsia="Times New Roman" w:hAnsi="Arial" w:cs="Arial"/>
          <w:kern w:val="0"/>
          <w:sz w:val="24"/>
          <w:szCs w:val="24"/>
          <w:lang w:eastAsia="es-ES"/>
          <w14:ligatures w14:val="none"/>
        </w:rPr>
        <w:t>N°</w:t>
      </w:r>
      <w:proofErr w:type="spellEnd"/>
      <w:r w:rsidRPr="00D85EA1">
        <w:rPr>
          <w:rFonts w:ascii="Arial" w:eastAsia="Times New Roman" w:hAnsi="Arial" w:cs="Arial"/>
          <w:kern w:val="0"/>
          <w:sz w:val="24"/>
          <w:szCs w:val="24"/>
          <w:lang w:eastAsia="es-ES"/>
          <w14:ligatures w14:val="none"/>
        </w:rPr>
        <w:t xml:space="preserve"> 417.639, Fecha 17/12/2004, Depto. General López, transferido por Declaratoria de Herederos </w:t>
      </w:r>
      <w:proofErr w:type="spellStart"/>
      <w:r w:rsidRPr="00D85EA1">
        <w:rPr>
          <w:rFonts w:ascii="Arial" w:eastAsia="Times New Roman" w:hAnsi="Arial" w:cs="Arial"/>
          <w:kern w:val="0"/>
          <w:sz w:val="24"/>
          <w:szCs w:val="24"/>
          <w:lang w:eastAsia="es-ES"/>
          <w14:ligatures w14:val="none"/>
        </w:rPr>
        <w:t>N°</w:t>
      </w:r>
      <w:proofErr w:type="spellEnd"/>
      <w:r w:rsidRPr="00D85EA1">
        <w:rPr>
          <w:rFonts w:ascii="Arial" w:eastAsia="Times New Roman" w:hAnsi="Arial" w:cs="Arial"/>
          <w:kern w:val="0"/>
          <w:sz w:val="24"/>
          <w:szCs w:val="24"/>
          <w:lang w:eastAsia="es-ES"/>
          <w14:ligatures w14:val="none"/>
        </w:rPr>
        <w:t xml:space="preserve"> 314.956, Fecha 28/02/2011, de acuerdo al siguiente detalle:</w:t>
      </w:r>
    </w:p>
    <w:p w14:paraId="0D50FC81" w14:textId="77777777" w:rsidR="00D85EA1" w:rsidRPr="00D85EA1" w:rsidRDefault="00D85EA1" w:rsidP="00D85EA1">
      <w:pPr>
        <w:spacing w:after="0" w:line="312" w:lineRule="auto"/>
        <w:jc w:val="both"/>
        <w:rPr>
          <w:rFonts w:ascii="Arial" w:eastAsia="Times New Roman" w:hAnsi="Arial" w:cs="Arial"/>
          <w:kern w:val="0"/>
          <w:sz w:val="24"/>
          <w:szCs w:val="24"/>
          <w:lang w:eastAsia="es-ES"/>
          <w14:ligatures w14:val="none"/>
        </w:rPr>
      </w:pPr>
      <w:r w:rsidRPr="00D85EA1">
        <w:rPr>
          <w:rFonts w:ascii="Arial" w:eastAsia="Times New Roman" w:hAnsi="Arial" w:cs="Arial"/>
          <w:kern w:val="0"/>
          <w:sz w:val="24"/>
          <w:szCs w:val="24"/>
          <w:lang w:eastAsia="es-ES"/>
          <w14:ligatures w14:val="none"/>
        </w:rPr>
        <w:t>- Superficie original según título: 99.968,12m² (100,00%)</w:t>
      </w:r>
    </w:p>
    <w:p w14:paraId="76F38952" w14:textId="77777777" w:rsidR="00D85EA1" w:rsidRPr="00D85EA1" w:rsidRDefault="00D85EA1" w:rsidP="00D85EA1">
      <w:pPr>
        <w:spacing w:after="0" w:line="312" w:lineRule="auto"/>
        <w:jc w:val="both"/>
        <w:rPr>
          <w:rFonts w:ascii="Arial" w:eastAsia="Times New Roman" w:hAnsi="Arial" w:cs="Arial"/>
          <w:kern w:val="0"/>
          <w:sz w:val="24"/>
          <w:szCs w:val="24"/>
          <w:lang w:eastAsia="es-ES"/>
          <w14:ligatures w14:val="none"/>
        </w:rPr>
      </w:pPr>
      <w:r w:rsidRPr="00D85EA1">
        <w:rPr>
          <w:rFonts w:ascii="Arial" w:eastAsia="Times New Roman" w:hAnsi="Arial" w:cs="Arial"/>
          <w:kern w:val="0"/>
          <w:sz w:val="24"/>
          <w:szCs w:val="24"/>
          <w:lang w:eastAsia="es-ES"/>
          <w14:ligatures w14:val="none"/>
        </w:rPr>
        <w:t>- Superficie total calles cedidas en el presente Convenio y a ceder ante la eventual urbanización del lote remanente: 25.044,68m² (25,05%)</w:t>
      </w:r>
    </w:p>
    <w:p w14:paraId="77E81249" w14:textId="77777777" w:rsidR="00D85EA1" w:rsidRPr="00D85EA1" w:rsidRDefault="00D85EA1" w:rsidP="00D85EA1">
      <w:pPr>
        <w:spacing w:after="0" w:line="312" w:lineRule="auto"/>
        <w:jc w:val="both"/>
        <w:rPr>
          <w:rFonts w:ascii="Arial" w:eastAsia="Times New Roman" w:hAnsi="Arial" w:cs="Arial"/>
          <w:kern w:val="0"/>
          <w:sz w:val="24"/>
          <w:szCs w:val="24"/>
          <w:lang w:eastAsia="es-ES"/>
          <w14:ligatures w14:val="none"/>
        </w:rPr>
      </w:pPr>
      <w:r w:rsidRPr="00D85EA1">
        <w:rPr>
          <w:rFonts w:ascii="Arial" w:eastAsia="Times New Roman" w:hAnsi="Arial" w:cs="Arial"/>
          <w:kern w:val="0"/>
          <w:sz w:val="24"/>
          <w:szCs w:val="24"/>
          <w:lang w:eastAsia="es-ES"/>
          <w14:ligatures w14:val="none"/>
        </w:rPr>
        <w:t>- Superficie total a ceder espacios verdes y libres públicos y equipamiento comunitario de uso público: 14.945,23m² (14,95%)</w:t>
      </w:r>
    </w:p>
    <w:p w14:paraId="1D127255" w14:textId="77777777" w:rsidR="00D85EA1" w:rsidRPr="00D85EA1" w:rsidRDefault="00D85EA1" w:rsidP="00D85EA1">
      <w:pPr>
        <w:spacing w:after="0" w:line="312" w:lineRule="auto"/>
        <w:jc w:val="both"/>
        <w:rPr>
          <w:rFonts w:ascii="Arial" w:eastAsia="Times New Roman" w:hAnsi="Arial" w:cs="Arial"/>
          <w:kern w:val="0"/>
          <w:sz w:val="24"/>
          <w:szCs w:val="24"/>
          <w:lang w:eastAsia="es-ES"/>
          <w14:ligatures w14:val="none"/>
        </w:rPr>
      </w:pPr>
      <w:r w:rsidRPr="00D85EA1">
        <w:rPr>
          <w:rFonts w:ascii="Arial" w:eastAsia="Times New Roman" w:hAnsi="Arial" w:cs="Arial"/>
          <w:kern w:val="0"/>
          <w:sz w:val="24"/>
          <w:szCs w:val="24"/>
          <w:lang w:eastAsia="es-ES"/>
          <w14:ligatures w14:val="none"/>
        </w:rPr>
        <w:t>- Superficie a ceder espacios verdes y libres públicos y equipamiento comunitario de uso público, descontado el 50% de la cesión correspondiente al ensanche de Avda. Santa Fe: 12.845,23m² (12,85%)</w:t>
      </w:r>
    </w:p>
    <w:p w14:paraId="67B8EB70" w14:textId="77777777" w:rsidR="00D85EA1" w:rsidRPr="00D85EA1" w:rsidRDefault="00D85EA1" w:rsidP="00D85EA1">
      <w:pPr>
        <w:spacing w:after="0" w:line="312" w:lineRule="auto"/>
        <w:jc w:val="both"/>
        <w:rPr>
          <w:rFonts w:ascii="Arial" w:eastAsia="Times New Roman" w:hAnsi="Arial" w:cs="Arial"/>
          <w:kern w:val="0"/>
          <w:sz w:val="24"/>
          <w:szCs w:val="24"/>
          <w:lang w:eastAsia="es-ES"/>
          <w14:ligatures w14:val="none"/>
        </w:rPr>
      </w:pPr>
      <w:r w:rsidRPr="00D85EA1">
        <w:rPr>
          <w:rFonts w:ascii="Arial" w:eastAsia="Times New Roman" w:hAnsi="Arial" w:cs="Arial"/>
          <w:kern w:val="0"/>
          <w:sz w:val="24"/>
          <w:szCs w:val="24"/>
          <w:lang w:eastAsia="es-ES"/>
          <w14:ligatures w14:val="none"/>
        </w:rPr>
        <w:t>Las superficies consignadas están sujetas a revisión al momento de la confección del plano de mensura y subdivisión de la futura urbanización.</w:t>
      </w:r>
    </w:p>
    <w:p w14:paraId="3C2D093F" w14:textId="77777777" w:rsidR="00D85EA1" w:rsidRPr="00D85EA1" w:rsidRDefault="00D85EA1" w:rsidP="00D85EA1">
      <w:pPr>
        <w:spacing w:after="0" w:line="312" w:lineRule="auto"/>
        <w:jc w:val="both"/>
        <w:rPr>
          <w:rFonts w:ascii="Arial" w:eastAsia="Times New Roman" w:hAnsi="Arial" w:cs="Arial"/>
          <w:kern w:val="0"/>
          <w:sz w:val="24"/>
          <w:szCs w:val="24"/>
          <w:lang w:eastAsia="es-ES"/>
          <w14:ligatures w14:val="none"/>
        </w:rPr>
      </w:pPr>
      <w:r w:rsidRPr="00D85EA1">
        <w:rPr>
          <w:rFonts w:ascii="Arial" w:eastAsia="Times New Roman" w:hAnsi="Arial" w:cs="Arial"/>
          <w:kern w:val="0"/>
          <w:sz w:val="24"/>
          <w:szCs w:val="24"/>
          <w:lang w:eastAsia="es-ES"/>
          <w14:ligatures w14:val="none"/>
        </w:rPr>
        <w:t>La superficie a ceder no contempla eventuales requerimientos superiores por parte de las autoridades provinciales pertinentes.-----------------------------------------</w:t>
      </w:r>
    </w:p>
    <w:p w14:paraId="26C87C65" w14:textId="77777777" w:rsidR="00D85EA1" w:rsidRPr="00D85EA1" w:rsidRDefault="00D85EA1" w:rsidP="00D85EA1">
      <w:pPr>
        <w:spacing w:after="0" w:line="312" w:lineRule="auto"/>
        <w:jc w:val="both"/>
        <w:rPr>
          <w:rFonts w:ascii="Arial" w:eastAsia="Times New Roman" w:hAnsi="Arial" w:cs="Arial"/>
          <w:kern w:val="0"/>
          <w:sz w:val="24"/>
          <w:szCs w:val="24"/>
          <w:lang w:eastAsia="es-ES"/>
          <w14:ligatures w14:val="none"/>
        </w:rPr>
      </w:pPr>
    </w:p>
    <w:p w14:paraId="7459059B" w14:textId="77777777" w:rsidR="00D85EA1" w:rsidRPr="00D85EA1" w:rsidRDefault="00D85EA1" w:rsidP="00D85EA1">
      <w:pPr>
        <w:spacing w:after="0" w:line="312" w:lineRule="auto"/>
        <w:jc w:val="both"/>
        <w:rPr>
          <w:rFonts w:ascii="Arial" w:eastAsia="Times New Roman" w:hAnsi="Arial" w:cs="Arial"/>
          <w:kern w:val="0"/>
          <w:sz w:val="24"/>
          <w:szCs w:val="24"/>
          <w:lang w:val="es-ES" w:eastAsia="es-ES"/>
          <w14:ligatures w14:val="none"/>
        </w:rPr>
      </w:pPr>
      <w:r w:rsidRPr="00D85EA1">
        <w:rPr>
          <w:rFonts w:ascii="Arial" w:eastAsia="Times New Roman" w:hAnsi="Arial" w:cs="Arial"/>
          <w:b/>
          <w:kern w:val="0"/>
          <w:sz w:val="24"/>
          <w:szCs w:val="24"/>
          <w:lang w:eastAsia="es-ES"/>
          <w14:ligatures w14:val="none"/>
        </w:rPr>
        <w:t>QUINTA</w:t>
      </w:r>
      <w:r w:rsidRPr="00D85EA1">
        <w:rPr>
          <w:rFonts w:ascii="Arial" w:eastAsia="Times New Roman" w:hAnsi="Arial" w:cs="Arial"/>
          <w:kern w:val="0"/>
          <w:sz w:val="24"/>
          <w:szCs w:val="24"/>
          <w:lang w:eastAsia="es-ES"/>
          <w14:ligatures w14:val="none"/>
        </w:rPr>
        <w:t xml:space="preserve">: </w:t>
      </w:r>
      <w:r w:rsidRPr="00D85EA1">
        <w:rPr>
          <w:rFonts w:ascii="Arial" w:eastAsia="Times New Roman" w:hAnsi="Arial" w:cs="Arial"/>
          <w:b/>
          <w:kern w:val="0"/>
          <w:sz w:val="24"/>
          <w:szCs w:val="24"/>
          <w:lang w:val="es-ES" w:eastAsia="es-ES"/>
          <w14:ligatures w14:val="none"/>
        </w:rPr>
        <w:t>EL URBANIZADOR</w:t>
      </w:r>
      <w:r w:rsidRPr="00D85EA1">
        <w:rPr>
          <w:rFonts w:ascii="Arial" w:eastAsia="Times New Roman" w:hAnsi="Arial" w:cs="Arial"/>
          <w:kern w:val="0"/>
          <w:sz w:val="24"/>
          <w:szCs w:val="24"/>
          <w:lang w:val="es-ES" w:eastAsia="es-ES"/>
          <w14:ligatures w14:val="none"/>
        </w:rPr>
        <w:t xml:space="preserve"> asume a su cargo la ejecución y costos del 100% de la obra vial que comprende 3.751,02 metros cuadrados de apertura de caja, 3.410,02 metros cuadrados de preparación y compactación de la subrasante, 2.471,86 metros cuadrados de estabilizado granular con piedra basáltica 0-30 de 0,07m de espesor, provisión y ejecución de </w:t>
      </w:r>
      <w:proofErr w:type="spellStart"/>
      <w:r w:rsidRPr="00D85EA1">
        <w:rPr>
          <w:rFonts w:ascii="Arial" w:eastAsia="Times New Roman" w:hAnsi="Arial" w:cs="Arial"/>
          <w:kern w:val="0"/>
          <w:sz w:val="24"/>
          <w:szCs w:val="24"/>
          <w:lang w:val="es-ES" w:eastAsia="es-ES"/>
          <w14:ligatures w14:val="none"/>
        </w:rPr>
        <w:t>H°</w:t>
      </w:r>
      <w:proofErr w:type="spellEnd"/>
      <w:r w:rsidRPr="00D85EA1">
        <w:rPr>
          <w:rFonts w:ascii="Arial" w:eastAsia="Times New Roman" w:hAnsi="Arial" w:cs="Arial"/>
          <w:kern w:val="0"/>
          <w:sz w:val="24"/>
          <w:szCs w:val="24"/>
          <w:lang w:val="es-ES" w:eastAsia="es-ES"/>
          <w14:ligatures w14:val="none"/>
        </w:rPr>
        <w:t xml:space="preserve"> H30 simple para 293,15 metros lineales de cordón cuneta (incluye cordón de borde) y provisión y ejecución de </w:t>
      </w:r>
      <w:proofErr w:type="spellStart"/>
      <w:r w:rsidRPr="00D85EA1">
        <w:rPr>
          <w:rFonts w:ascii="Arial" w:eastAsia="Times New Roman" w:hAnsi="Arial" w:cs="Arial"/>
          <w:kern w:val="0"/>
          <w:sz w:val="24"/>
          <w:szCs w:val="24"/>
          <w:lang w:val="es-ES" w:eastAsia="es-ES"/>
          <w14:ligatures w14:val="none"/>
        </w:rPr>
        <w:t>H°</w:t>
      </w:r>
      <w:proofErr w:type="spellEnd"/>
      <w:r w:rsidRPr="00D85EA1">
        <w:rPr>
          <w:rFonts w:ascii="Arial" w:eastAsia="Times New Roman" w:hAnsi="Arial" w:cs="Arial"/>
          <w:kern w:val="0"/>
          <w:sz w:val="24"/>
          <w:szCs w:val="24"/>
          <w:lang w:val="es-ES" w:eastAsia="es-ES"/>
          <w14:ligatures w14:val="none"/>
        </w:rPr>
        <w:t xml:space="preserve"> H30 simple para 762,27 metros cuadrados de pavimentación de aletas, badenes y dársenas (incluye cordón de borde), de acuerdo al proyecto de cordón cuneta con dársenas y estabilizado granular adjunto confeccionado por la Dirección Municipal de Proyectos y Seguimiento de Obras, dependiente de la Secretaría de Servicios y Obras Públicas. Asimismo, con el objeto de posibilitar la concreción de estas obras, </w:t>
      </w:r>
      <w:r w:rsidRPr="00D85EA1">
        <w:rPr>
          <w:rFonts w:ascii="Arial" w:eastAsia="Times New Roman" w:hAnsi="Arial" w:cs="Arial"/>
          <w:b/>
          <w:bCs/>
          <w:kern w:val="0"/>
          <w:sz w:val="24"/>
          <w:szCs w:val="24"/>
          <w:lang w:val="es-ES" w:eastAsia="es-ES"/>
          <w14:ligatures w14:val="none"/>
        </w:rPr>
        <w:t>EL URBANIZADOR</w:t>
      </w:r>
      <w:r w:rsidRPr="00D85EA1">
        <w:rPr>
          <w:rFonts w:ascii="Arial" w:eastAsia="Times New Roman" w:hAnsi="Arial" w:cs="Arial"/>
          <w:kern w:val="0"/>
          <w:sz w:val="24"/>
          <w:szCs w:val="24"/>
          <w:lang w:val="es-ES" w:eastAsia="es-ES"/>
          <w14:ligatures w14:val="none"/>
        </w:rPr>
        <w:t xml:space="preserve"> asume los costos de corrimiento de la línea de media tensión sobre Avda. Santa Fe y de las columnas de alumbrado sobre Avda. Dr. Esteban Maradona.-----------------</w:t>
      </w:r>
    </w:p>
    <w:p w14:paraId="16390020" w14:textId="77777777" w:rsidR="00D85EA1" w:rsidRPr="00D85EA1" w:rsidRDefault="00D85EA1" w:rsidP="00D85EA1">
      <w:pPr>
        <w:spacing w:after="0" w:line="312" w:lineRule="auto"/>
        <w:jc w:val="both"/>
        <w:rPr>
          <w:rFonts w:ascii="Arial" w:eastAsia="Times New Roman" w:hAnsi="Arial" w:cs="Arial"/>
          <w:kern w:val="0"/>
          <w:sz w:val="24"/>
          <w:szCs w:val="24"/>
          <w:lang w:eastAsia="es-ES"/>
          <w14:ligatures w14:val="none"/>
        </w:rPr>
      </w:pPr>
    </w:p>
    <w:p w14:paraId="23C685FF" w14:textId="77777777" w:rsidR="00D85EA1" w:rsidRPr="00D85EA1" w:rsidRDefault="00D85EA1" w:rsidP="00D85EA1">
      <w:pPr>
        <w:spacing w:line="312" w:lineRule="auto"/>
        <w:jc w:val="both"/>
        <w:rPr>
          <w:rFonts w:ascii="Arial" w:eastAsia="Calibri" w:hAnsi="Arial" w:cs="Arial"/>
          <w:bCs/>
          <w:kern w:val="0"/>
          <w:szCs w:val="24"/>
          <w14:ligatures w14:val="none"/>
        </w:rPr>
      </w:pPr>
      <w:r w:rsidRPr="00D85EA1">
        <w:rPr>
          <w:rFonts w:ascii="Arial" w:eastAsia="Calibri" w:hAnsi="Arial" w:cs="Arial"/>
          <w:b/>
          <w:kern w:val="0"/>
          <w:szCs w:val="24"/>
          <w:lang w:val="es-ES"/>
          <w14:ligatures w14:val="none"/>
        </w:rPr>
        <w:t>SEXTA: E</w:t>
      </w:r>
      <w:r w:rsidRPr="00D85EA1">
        <w:rPr>
          <w:rFonts w:ascii="Arial" w:eastAsia="Calibri" w:hAnsi="Arial" w:cs="Arial"/>
          <w:b/>
          <w:kern w:val="0"/>
          <w:szCs w:val="24"/>
          <w14:ligatures w14:val="none"/>
        </w:rPr>
        <w:t>L URBANIZADOR</w:t>
      </w:r>
      <w:r w:rsidRPr="00D85EA1">
        <w:rPr>
          <w:rFonts w:ascii="Arial" w:eastAsia="Calibri" w:hAnsi="Arial" w:cs="Arial"/>
          <w:bCs/>
          <w:kern w:val="0"/>
          <w:szCs w:val="24"/>
          <w14:ligatures w14:val="none"/>
        </w:rPr>
        <w:t xml:space="preserve"> asume a su cargo el 100% de la ejecución y costos de provisión, excavación, colocación y tapada de 290,30 metros lineales de cañería de </w:t>
      </w:r>
      <w:proofErr w:type="spellStart"/>
      <w:r w:rsidRPr="00D85EA1">
        <w:rPr>
          <w:rFonts w:ascii="Arial" w:eastAsia="Calibri" w:hAnsi="Arial" w:cs="Arial"/>
          <w:bCs/>
          <w:kern w:val="0"/>
          <w:szCs w:val="24"/>
          <w14:ligatures w14:val="none"/>
        </w:rPr>
        <w:t>HºAº</w:t>
      </w:r>
      <w:proofErr w:type="spellEnd"/>
      <w:r w:rsidRPr="00D85EA1">
        <w:rPr>
          <w:rFonts w:ascii="Arial" w:eastAsia="Calibri" w:hAnsi="Arial" w:cs="Arial"/>
          <w:bCs/>
          <w:kern w:val="0"/>
          <w:szCs w:val="24"/>
          <w14:ligatures w14:val="none"/>
        </w:rPr>
        <w:t xml:space="preserve"> de 0,80m de diámetro sobre Avda. Santa Fe, de 1 (una) cámara de registro e inspección y 5 (cinco) sumideros simples, de acuerdo al proyecto de desagües pluviales adjunto confeccionado por la Dirección Municipal de Proyectos y Seguimiento de Obras, dependiente de la Secretaría de Servicios y Obras Públicas. Asimismo, con el objeto de posibilitar la concreción de estas obras, </w:t>
      </w:r>
      <w:r w:rsidRPr="00D85EA1">
        <w:rPr>
          <w:rFonts w:ascii="Arial" w:eastAsia="Calibri" w:hAnsi="Arial" w:cs="Arial"/>
          <w:b/>
          <w:kern w:val="0"/>
          <w:szCs w:val="24"/>
          <w14:ligatures w14:val="none"/>
        </w:rPr>
        <w:t>EL URBANIZADOR</w:t>
      </w:r>
      <w:r w:rsidRPr="00D85EA1">
        <w:rPr>
          <w:rFonts w:ascii="Arial" w:eastAsia="Calibri" w:hAnsi="Arial" w:cs="Arial"/>
          <w:bCs/>
          <w:kern w:val="0"/>
          <w:szCs w:val="24"/>
          <w14:ligatures w14:val="none"/>
        </w:rPr>
        <w:t xml:space="preserve"> asume los costos de corrimiento de la línea de media tensión sobre Avda. Santa Fe y de las columnas de alumbrado sobre Avda. Dr. Esteban Maradona.--------------------------</w:t>
      </w:r>
    </w:p>
    <w:p w14:paraId="120F4E39" w14:textId="77777777" w:rsidR="00D85EA1" w:rsidRPr="00D85EA1" w:rsidRDefault="00D85EA1" w:rsidP="00D85EA1">
      <w:pPr>
        <w:spacing w:line="312" w:lineRule="auto"/>
        <w:jc w:val="both"/>
        <w:rPr>
          <w:rFonts w:ascii="Arial" w:eastAsia="Calibri" w:hAnsi="Arial" w:cs="Arial"/>
          <w:b/>
          <w:kern w:val="0"/>
          <w:szCs w:val="24"/>
          <w:lang w:val="es-ES"/>
          <w14:ligatures w14:val="none"/>
        </w:rPr>
      </w:pPr>
    </w:p>
    <w:p w14:paraId="7038983A" w14:textId="77777777" w:rsidR="00D85EA1" w:rsidRPr="00D85EA1" w:rsidRDefault="00D85EA1" w:rsidP="00D85EA1">
      <w:pPr>
        <w:spacing w:line="312" w:lineRule="auto"/>
        <w:jc w:val="both"/>
        <w:rPr>
          <w:rFonts w:ascii="Arial" w:eastAsia="Calibri" w:hAnsi="Arial" w:cs="Arial"/>
          <w:kern w:val="0"/>
          <w:szCs w:val="24"/>
          <w:lang w:val="es-ES"/>
          <w14:ligatures w14:val="none"/>
        </w:rPr>
      </w:pPr>
      <w:r w:rsidRPr="00D85EA1">
        <w:rPr>
          <w:rFonts w:ascii="Arial" w:eastAsia="Calibri" w:hAnsi="Arial" w:cs="Arial"/>
          <w:b/>
          <w:kern w:val="0"/>
          <w:szCs w:val="24"/>
          <w:lang w:val="es-ES"/>
          <w14:ligatures w14:val="none"/>
        </w:rPr>
        <w:t xml:space="preserve">SÉPTIMA: </w:t>
      </w:r>
      <w:r w:rsidRPr="00D85EA1">
        <w:rPr>
          <w:rFonts w:ascii="Arial" w:eastAsia="Calibri" w:hAnsi="Arial" w:cs="Arial"/>
          <w:b/>
          <w:kern w:val="0"/>
          <w:szCs w:val="24"/>
          <w14:ligatures w14:val="none"/>
        </w:rPr>
        <w:t xml:space="preserve">EL URBANIZADOR </w:t>
      </w:r>
      <w:r w:rsidRPr="00D85EA1">
        <w:rPr>
          <w:rFonts w:ascii="Arial" w:eastAsia="Calibri" w:hAnsi="Arial" w:cs="Arial"/>
          <w:kern w:val="0"/>
          <w:szCs w:val="24"/>
          <w14:ligatures w14:val="none"/>
        </w:rPr>
        <w:t xml:space="preserve">asume a su cargo la ejecución y costos de la obra de red de baja tensión, consistente en conductores preensamblados montados sobre postes de hormigón armado alimentados desde la subestación transformadora </w:t>
      </w:r>
      <w:proofErr w:type="spellStart"/>
      <w:r w:rsidRPr="00D85EA1">
        <w:rPr>
          <w:rFonts w:ascii="Arial" w:eastAsia="Calibri" w:hAnsi="Arial" w:cs="Arial"/>
          <w:kern w:val="0"/>
          <w:szCs w:val="24"/>
          <w14:ligatures w14:val="none"/>
        </w:rPr>
        <w:t>N°</w:t>
      </w:r>
      <w:proofErr w:type="spellEnd"/>
      <w:r w:rsidRPr="00D85EA1">
        <w:rPr>
          <w:rFonts w:ascii="Arial" w:eastAsia="Calibri" w:hAnsi="Arial" w:cs="Arial"/>
          <w:kern w:val="0"/>
          <w:szCs w:val="24"/>
          <w14:ligatures w14:val="none"/>
        </w:rPr>
        <w:t xml:space="preserve"> 189, de acuerdo al proyecto adjunto confeccionado por la Cooperativa de Electricidad de Venado Tuerto.--------------------------------------------</w:t>
      </w:r>
    </w:p>
    <w:p w14:paraId="4634D9C3" w14:textId="77777777" w:rsidR="00D85EA1" w:rsidRPr="00D85EA1" w:rsidRDefault="00D85EA1" w:rsidP="00D85EA1">
      <w:pPr>
        <w:spacing w:line="312" w:lineRule="auto"/>
        <w:jc w:val="both"/>
        <w:rPr>
          <w:rFonts w:ascii="Arial" w:eastAsia="Calibri" w:hAnsi="Arial" w:cs="Arial"/>
          <w:kern w:val="0"/>
          <w:szCs w:val="24"/>
          <w:lang w:val="es-ES"/>
          <w14:ligatures w14:val="none"/>
        </w:rPr>
      </w:pPr>
    </w:p>
    <w:p w14:paraId="7492EEDE" w14:textId="77777777" w:rsidR="00D85EA1" w:rsidRPr="00D85EA1" w:rsidRDefault="00D85EA1" w:rsidP="00D85EA1">
      <w:pPr>
        <w:spacing w:line="312" w:lineRule="auto"/>
        <w:ind w:left="-5" w:right="49"/>
        <w:jc w:val="both"/>
        <w:rPr>
          <w:rFonts w:ascii="Arial" w:eastAsia="Calibri" w:hAnsi="Arial" w:cs="Arial"/>
          <w:kern w:val="0"/>
          <w:szCs w:val="24"/>
          <w14:ligatures w14:val="none"/>
        </w:rPr>
      </w:pPr>
      <w:r w:rsidRPr="00D85EA1">
        <w:rPr>
          <w:rFonts w:ascii="Arial" w:eastAsia="Calibri" w:hAnsi="Arial" w:cs="Arial"/>
          <w:b/>
          <w:kern w:val="0"/>
          <w:szCs w:val="24"/>
          <w:lang w:val="es-ES"/>
          <w14:ligatures w14:val="none"/>
        </w:rPr>
        <w:t>OCTAVA</w:t>
      </w:r>
      <w:r w:rsidRPr="00D85EA1">
        <w:rPr>
          <w:rFonts w:ascii="Arial" w:eastAsia="Calibri" w:hAnsi="Arial" w:cs="Arial"/>
          <w:b/>
          <w:kern w:val="0"/>
          <w:szCs w:val="24"/>
          <w14:ligatures w14:val="none"/>
        </w:rPr>
        <w:t>: EL URBANIZADOR</w:t>
      </w:r>
      <w:r w:rsidRPr="00D85EA1">
        <w:rPr>
          <w:rFonts w:ascii="Arial" w:eastAsia="Calibri" w:hAnsi="Arial" w:cs="Arial"/>
          <w:kern w:val="0"/>
          <w:szCs w:val="24"/>
          <w14:ligatures w14:val="none"/>
        </w:rPr>
        <w:t xml:space="preserve"> asume a su cargo la ejecución y costos de la obra de tendido de 276,00 metros lineales de red cloacal -Etapa 1-, consistente en excavación, tapado, compactación y provisión y colocación de cañerías, de acuerdo al proyecto adjunto confeccionado por la Cooperativa de Obras Sanitarias de Venado Tuerto.-------------------------------------------------------------------</w:t>
      </w:r>
    </w:p>
    <w:p w14:paraId="43E2C378" w14:textId="77777777" w:rsidR="00D85EA1" w:rsidRPr="00D85EA1" w:rsidRDefault="00D85EA1" w:rsidP="00D85EA1">
      <w:pPr>
        <w:spacing w:line="312" w:lineRule="auto"/>
        <w:ind w:left="-5" w:right="49"/>
        <w:jc w:val="both"/>
        <w:rPr>
          <w:rFonts w:ascii="Arial" w:eastAsia="Calibri" w:hAnsi="Arial" w:cs="Arial"/>
          <w:kern w:val="0"/>
          <w:szCs w:val="24"/>
          <w14:ligatures w14:val="none"/>
        </w:rPr>
      </w:pPr>
    </w:p>
    <w:p w14:paraId="6D71A024" w14:textId="77777777" w:rsidR="00D85EA1" w:rsidRPr="00D85EA1" w:rsidRDefault="00D85EA1" w:rsidP="00D85EA1">
      <w:pPr>
        <w:spacing w:line="312" w:lineRule="auto"/>
        <w:ind w:left="-5" w:right="49"/>
        <w:jc w:val="both"/>
        <w:rPr>
          <w:rFonts w:ascii="Arial" w:eastAsia="Calibri" w:hAnsi="Arial" w:cs="Arial"/>
          <w:kern w:val="0"/>
          <w:szCs w:val="24"/>
          <w14:ligatures w14:val="none"/>
        </w:rPr>
      </w:pPr>
      <w:r w:rsidRPr="00D85EA1">
        <w:rPr>
          <w:rFonts w:ascii="Arial" w:eastAsia="Calibri" w:hAnsi="Arial" w:cs="Arial"/>
          <w:b/>
          <w:kern w:val="0"/>
          <w:szCs w:val="24"/>
          <w14:ligatures w14:val="none"/>
        </w:rPr>
        <w:t xml:space="preserve">NOVENA: EL URBANIZADOR </w:t>
      </w:r>
      <w:r w:rsidRPr="00D85EA1">
        <w:rPr>
          <w:rFonts w:ascii="Arial" w:eastAsia="Calibri" w:hAnsi="Arial" w:cs="Arial"/>
          <w:kern w:val="0"/>
          <w:szCs w:val="24"/>
          <w14:ligatures w14:val="none"/>
        </w:rPr>
        <w:t xml:space="preserve">asume a su cargo la ejecución y costos de </w:t>
      </w:r>
      <w:proofErr w:type="gramStart"/>
      <w:r w:rsidRPr="00D85EA1">
        <w:rPr>
          <w:rFonts w:ascii="Arial" w:eastAsia="Calibri" w:hAnsi="Arial" w:cs="Arial"/>
          <w:kern w:val="0"/>
          <w:szCs w:val="24"/>
          <w14:ligatures w14:val="none"/>
        </w:rPr>
        <w:t>la  obra</w:t>
      </w:r>
      <w:proofErr w:type="gramEnd"/>
      <w:r w:rsidRPr="00D85EA1">
        <w:rPr>
          <w:rFonts w:ascii="Arial" w:eastAsia="Calibri" w:hAnsi="Arial" w:cs="Arial"/>
          <w:kern w:val="0"/>
          <w:szCs w:val="24"/>
          <w14:ligatures w14:val="none"/>
        </w:rPr>
        <w:t xml:space="preserve"> de tendido de 284,00 metros lineales de red de agua potable -Etapa 1-, consistente en excavación, tapado, compactación y provisión y colocación de cañerías, de acuerdo al proyecto adjunto confeccionado por la Cooperativa de Obras Sanitarias de Venado Tuerto.----------------------------------------------------------</w:t>
      </w:r>
    </w:p>
    <w:p w14:paraId="3B198535" w14:textId="77777777" w:rsidR="00D85EA1" w:rsidRPr="00D85EA1" w:rsidRDefault="00D85EA1" w:rsidP="00D85EA1">
      <w:pPr>
        <w:spacing w:line="312" w:lineRule="auto"/>
        <w:ind w:right="49"/>
        <w:jc w:val="both"/>
        <w:rPr>
          <w:rFonts w:ascii="Arial" w:eastAsia="Calibri" w:hAnsi="Arial" w:cs="Arial"/>
          <w:b/>
          <w:kern w:val="0"/>
          <w:szCs w:val="24"/>
          <w14:ligatures w14:val="none"/>
        </w:rPr>
      </w:pPr>
    </w:p>
    <w:p w14:paraId="5D180D1B" w14:textId="77777777" w:rsidR="00D85EA1" w:rsidRPr="00D85EA1" w:rsidRDefault="00D85EA1" w:rsidP="00D85EA1">
      <w:pPr>
        <w:spacing w:line="312" w:lineRule="auto"/>
        <w:ind w:left="-5" w:right="49"/>
        <w:jc w:val="both"/>
        <w:rPr>
          <w:rFonts w:ascii="Arial" w:eastAsia="Calibri" w:hAnsi="Arial" w:cs="Arial"/>
          <w:kern w:val="0"/>
          <w:szCs w:val="24"/>
          <w14:ligatures w14:val="none"/>
        </w:rPr>
      </w:pPr>
      <w:r w:rsidRPr="00D85EA1">
        <w:rPr>
          <w:rFonts w:ascii="Arial" w:eastAsia="Calibri" w:hAnsi="Arial" w:cs="Arial"/>
          <w:b/>
          <w:kern w:val="0"/>
          <w:szCs w:val="24"/>
          <w14:ligatures w14:val="none"/>
        </w:rPr>
        <w:t xml:space="preserve">DÉCIMA: EL URBANIZADOR </w:t>
      </w:r>
      <w:r w:rsidRPr="00D85EA1">
        <w:rPr>
          <w:rFonts w:ascii="Arial" w:eastAsia="Calibri" w:hAnsi="Arial" w:cs="Arial"/>
          <w:kern w:val="0"/>
          <w:szCs w:val="24"/>
          <w14:ligatures w14:val="none"/>
        </w:rPr>
        <w:t>asume a su cargo la ejecución y costos de la obra de tendido de 326,00 metros lineales de red de gas, de acuerdo al proyecto adjunto confeccionado por Litoral Gas S.A.-------------------------------------</w:t>
      </w:r>
    </w:p>
    <w:p w14:paraId="7EBBB041" w14:textId="77777777" w:rsidR="00D85EA1" w:rsidRPr="00D85EA1" w:rsidRDefault="00D85EA1" w:rsidP="00D85EA1">
      <w:pPr>
        <w:spacing w:line="312" w:lineRule="auto"/>
        <w:ind w:left="-5" w:right="49"/>
        <w:jc w:val="both"/>
        <w:rPr>
          <w:rFonts w:ascii="Arial" w:eastAsia="Calibri" w:hAnsi="Arial" w:cs="Arial"/>
          <w:kern w:val="0"/>
          <w:szCs w:val="24"/>
          <w14:ligatures w14:val="none"/>
        </w:rPr>
      </w:pPr>
    </w:p>
    <w:p w14:paraId="01659997" w14:textId="77777777" w:rsidR="00D85EA1" w:rsidRPr="00D85EA1" w:rsidRDefault="00D85EA1" w:rsidP="00D85EA1">
      <w:pPr>
        <w:spacing w:line="312" w:lineRule="auto"/>
        <w:ind w:left="-5" w:right="49"/>
        <w:jc w:val="both"/>
        <w:rPr>
          <w:rFonts w:ascii="Arial" w:eastAsia="Calibri" w:hAnsi="Arial" w:cs="Arial"/>
          <w:kern w:val="0"/>
          <w:szCs w:val="24"/>
          <w14:ligatures w14:val="none"/>
        </w:rPr>
      </w:pPr>
      <w:r w:rsidRPr="00D85EA1">
        <w:rPr>
          <w:rFonts w:ascii="Arial" w:eastAsia="Calibri" w:hAnsi="Arial" w:cs="Arial"/>
          <w:b/>
          <w:kern w:val="0"/>
          <w:szCs w:val="24"/>
          <w14:ligatures w14:val="none"/>
        </w:rPr>
        <w:t>DÉCIMA PRIMERA: EL URBANIZADOR</w:t>
      </w:r>
      <w:r w:rsidRPr="00D85EA1">
        <w:rPr>
          <w:rFonts w:ascii="Arial" w:eastAsia="Calibri" w:hAnsi="Arial" w:cs="Arial"/>
          <w:kern w:val="0"/>
          <w:szCs w:val="24"/>
          <w14:ligatures w14:val="none"/>
        </w:rPr>
        <w:t xml:space="preserve"> asume a su cargo la ejecución y costos de la forestación, en la cantidad y modalidad de implantación establecida por la Dirección Municipal de Espacios Públicos, dependiente de la Secretaría de Servicios y Obras Públicas.---------------------------------------------------</w:t>
      </w:r>
    </w:p>
    <w:p w14:paraId="31C1DF97" w14:textId="77777777" w:rsidR="00D85EA1" w:rsidRPr="00D85EA1" w:rsidRDefault="00D85EA1" w:rsidP="00D85EA1">
      <w:pPr>
        <w:spacing w:line="312" w:lineRule="auto"/>
        <w:ind w:left="-5" w:right="49"/>
        <w:jc w:val="both"/>
        <w:rPr>
          <w:rFonts w:ascii="Arial" w:eastAsia="Calibri" w:hAnsi="Arial" w:cs="Arial"/>
          <w:kern w:val="0"/>
          <w:szCs w:val="24"/>
          <w14:ligatures w14:val="none"/>
        </w:rPr>
      </w:pPr>
    </w:p>
    <w:p w14:paraId="75AB845D" w14:textId="77777777" w:rsidR="00D85EA1" w:rsidRPr="00D85EA1" w:rsidRDefault="00D85EA1" w:rsidP="00D85EA1">
      <w:pPr>
        <w:spacing w:line="312" w:lineRule="auto"/>
        <w:jc w:val="both"/>
        <w:rPr>
          <w:rFonts w:ascii="Arial" w:eastAsia="Calibri" w:hAnsi="Arial" w:cs="Arial"/>
          <w:kern w:val="0"/>
          <w:szCs w:val="24"/>
          <w:lang w:val="es-ES"/>
          <w14:ligatures w14:val="none"/>
        </w:rPr>
      </w:pPr>
      <w:r w:rsidRPr="00D85EA1">
        <w:rPr>
          <w:rFonts w:ascii="Arial" w:eastAsia="Calibri" w:hAnsi="Arial" w:cs="Arial"/>
          <w:b/>
          <w:kern w:val="0"/>
          <w:szCs w:val="24"/>
          <w:lang w:val="es-ES"/>
          <w14:ligatures w14:val="none"/>
        </w:rPr>
        <w:t>DÉCIMA SEGUNDA:</w:t>
      </w:r>
      <w:r w:rsidRPr="00D85EA1">
        <w:rPr>
          <w:rFonts w:ascii="Arial" w:eastAsia="Calibri" w:hAnsi="Arial" w:cs="Arial"/>
          <w:kern w:val="0"/>
          <w:szCs w:val="24"/>
          <w:lang w:val="es-ES"/>
          <w14:ligatures w14:val="none"/>
        </w:rPr>
        <w:t xml:space="preserve"> Con el objeto de posibilitar financieramente la realización de las infraestructuras requeridas, </w:t>
      </w:r>
      <w:r w:rsidRPr="00D85EA1">
        <w:rPr>
          <w:rFonts w:ascii="Arial" w:eastAsia="Calibri" w:hAnsi="Arial" w:cs="Arial"/>
          <w:b/>
          <w:kern w:val="0"/>
          <w:szCs w:val="24"/>
          <w:lang w:val="es-ES"/>
          <w14:ligatures w14:val="none"/>
        </w:rPr>
        <w:t>LA MUNICIPALIDAD</w:t>
      </w:r>
      <w:r w:rsidRPr="00D85EA1">
        <w:rPr>
          <w:rFonts w:ascii="Arial" w:eastAsia="Calibri" w:hAnsi="Arial" w:cs="Arial"/>
          <w:kern w:val="0"/>
          <w:szCs w:val="24"/>
          <w:lang w:val="es-ES"/>
          <w14:ligatures w14:val="none"/>
        </w:rPr>
        <w:t xml:space="preserve"> autoriza el ingreso de la mensura del proyecto de subdivisión que se tramita,</w:t>
      </w:r>
      <w:r w:rsidRPr="00D85EA1">
        <w:rPr>
          <w:rFonts w:ascii="Arial" w:eastAsia="Calibri" w:hAnsi="Arial" w:cs="Arial"/>
          <w:b/>
          <w:kern w:val="0"/>
          <w:szCs w:val="24"/>
          <w:lang w:val="es-ES"/>
          <w14:ligatures w14:val="none"/>
        </w:rPr>
        <w:t xml:space="preserve"> </w:t>
      </w:r>
      <w:r w:rsidRPr="00D85EA1">
        <w:rPr>
          <w:rFonts w:ascii="Arial" w:eastAsia="Calibri" w:hAnsi="Arial" w:cs="Arial"/>
          <w:kern w:val="0"/>
          <w:szCs w:val="24"/>
          <w:lang w:val="es-ES"/>
          <w14:ligatures w14:val="none"/>
        </w:rPr>
        <w:t xml:space="preserve">tomando como garantía de ejecución de las mismas, </w:t>
      </w:r>
      <w:r w:rsidRPr="00D85EA1">
        <w:rPr>
          <w:rFonts w:ascii="Arial" w:eastAsia="Calibri" w:hAnsi="Arial" w:cs="Arial"/>
          <w:bCs/>
          <w:kern w:val="0"/>
          <w:szCs w:val="24"/>
          <w:lang w:val="es-ES"/>
          <w14:ligatures w14:val="none"/>
        </w:rPr>
        <w:t xml:space="preserve">el </w:t>
      </w:r>
      <w:r w:rsidRPr="00D85EA1">
        <w:rPr>
          <w:rFonts w:ascii="Arial" w:eastAsia="Calibri" w:hAnsi="Arial" w:cs="Arial"/>
          <w:b/>
          <w:kern w:val="0"/>
          <w:szCs w:val="24"/>
          <w:lang w:val="es-ES"/>
          <w14:ligatures w14:val="none"/>
        </w:rPr>
        <w:t>lote A</w:t>
      </w:r>
      <w:r w:rsidRPr="00D85EA1">
        <w:rPr>
          <w:rFonts w:ascii="Arial" w:eastAsia="Calibri" w:hAnsi="Arial" w:cs="Arial"/>
          <w:kern w:val="0"/>
          <w:szCs w:val="24"/>
          <w:lang w:val="es-ES"/>
          <w14:ligatures w14:val="none"/>
        </w:rPr>
        <w:t xml:space="preserve"> del anteproyecto de mensura y subdivisión elaborado por el Agrim. Eduardo Wilfredo Lustig y la Ing. Agrim. María Virginia Drago, es decir, el lote sujeto a urbanización en una segunda etapa. </w:t>
      </w:r>
      <w:r w:rsidRPr="00D85EA1">
        <w:rPr>
          <w:rFonts w:ascii="Arial" w:eastAsia="Calibri" w:hAnsi="Arial" w:cs="Arial"/>
          <w:b/>
          <w:kern w:val="0"/>
          <w:szCs w:val="24"/>
          <w:lang w:val="es-ES"/>
          <w14:ligatures w14:val="none"/>
        </w:rPr>
        <w:t>LA MUNICIPALIDAD</w:t>
      </w:r>
      <w:r w:rsidRPr="00D85EA1">
        <w:rPr>
          <w:rFonts w:ascii="Arial" w:eastAsia="Calibri" w:hAnsi="Arial" w:cs="Arial"/>
          <w:kern w:val="0"/>
          <w:szCs w:val="24"/>
          <w:lang w:val="es-ES"/>
          <w14:ligatures w14:val="none"/>
        </w:rPr>
        <w:t xml:space="preserve"> liberará el lote en garantía cuando las obras se encuentren terminadas, cedidas y con el acta de recepción provisoria otorgada y rubricada por las distintas reparticiones .--------------------------------------------------</w:t>
      </w:r>
    </w:p>
    <w:p w14:paraId="5001C754" w14:textId="77777777" w:rsidR="00D85EA1" w:rsidRPr="00D85EA1" w:rsidRDefault="00D85EA1" w:rsidP="00D85EA1">
      <w:pPr>
        <w:spacing w:line="312" w:lineRule="auto"/>
        <w:jc w:val="both"/>
        <w:rPr>
          <w:rFonts w:ascii="Arial" w:eastAsia="Calibri" w:hAnsi="Arial" w:cs="Arial"/>
          <w:kern w:val="0"/>
          <w:szCs w:val="24"/>
          <w:lang w:val="es-ES"/>
          <w14:ligatures w14:val="none"/>
        </w:rPr>
      </w:pPr>
    </w:p>
    <w:p w14:paraId="6F48B429" w14:textId="77777777" w:rsidR="00D85EA1" w:rsidRPr="00D85EA1" w:rsidRDefault="00D85EA1" w:rsidP="00D85EA1">
      <w:pPr>
        <w:spacing w:after="0" w:line="312" w:lineRule="auto"/>
        <w:jc w:val="both"/>
        <w:rPr>
          <w:rFonts w:ascii="Arial" w:eastAsia="Times New Roman" w:hAnsi="Arial" w:cs="Arial"/>
          <w:kern w:val="0"/>
          <w:sz w:val="24"/>
          <w:szCs w:val="24"/>
          <w:lang w:eastAsia="es-ES"/>
          <w14:ligatures w14:val="none"/>
        </w:rPr>
      </w:pPr>
      <w:r w:rsidRPr="00D85EA1">
        <w:rPr>
          <w:rFonts w:ascii="Arial" w:eastAsia="Times New Roman" w:hAnsi="Arial" w:cs="Arial"/>
          <w:b/>
          <w:kern w:val="0"/>
          <w:sz w:val="24"/>
          <w:szCs w:val="24"/>
          <w:lang w:eastAsia="es-ES"/>
          <w14:ligatures w14:val="none"/>
        </w:rPr>
        <w:t>DÉCIMA TERCERA</w:t>
      </w:r>
      <w:r w:rsidRPr="00D85EA1">
        <w:rPr>
          <w:rFonts w:ascii="Arial" w:eastAsia="Times New Roman" w:hAnsi="Arial" w:cs="Arial"/>
          <w:b/>
          <w:kern w:val="0"/>
          <w:sz w:val="24"/>
          <w:szCs w:val="24"/>
          <w:lang w:val="es-ES" w:eastAsia="es-ES"/>
          <w14:ligatures w14:val="none"/>
        </w:rPr>
        <w:t>:</w:t>
      </w:r>
      <w:r w:rsidRPr="00D85EA1">
        <w:rPr>
          <w:rFonts w:ascii="Arial" w:eastAsia="Times New Roman" w:hAnsi="Arial" w:cs="Arial"/>
          <w:kern w:val="0"/>
          <w:sz w:val="24"/>
          <w:szCs w:val="24"/>
          <w:lang w:val="es-ES" w:eastAsia="es-ES"/>
          <w14:ligatures w14:val="none"/>
        </w:rPr>
        <w:t xml:space="preserve"> El presente Convenio se suscribe ad-referéndum </w:t>
      </w:r>
      <w:proofErr w:type="gramStart"/>
      <w:r w:rsidRPr="00D85EA1">
        <w:rPr>
          <w:rFonts w:ascii="Arial" w:eastAsia="Times New Roman" w:hAnsi="Arial" w:cs="Arial"/>
          <w:kern w:val="0"/>
          <w:sz w:val="24"/>
          <w:szCs w:val="24"/>
          <w:lang w:val="es-ES" w:eastAsia="es-ES"/>
          <w14:ligatures w14:val="none"/>
        </w:rPr>
        <w:t>del  Concejo</w:t>
      </w:r>
      <w:proofErr w:type="gramEnd"/>
      <w:r w:rsidRPr="00D85EA1">
        <w:rPr>
          <w:rFonts w:ascii="Arial" w:eastAsia="Times New Roman" w:hAnsi="Arial" w:cs="Arial"/>
          <w:kern w:val="0"/>
          <w:sz w:val="24"/>
          <w:szCs w:val="24"/>
          <w:lang w:val="es-ES" w:eastAsia="es-ES"/>
          <w14:ligatures w14:val="none"/>
        </w:rPr>
        <w:t xml:space="preserve"> Municipal, comprometiéndose la </w:t>
      </w:r>
      <w:r w:rsidRPr="00D85EA1">
        <w:rPr>
          <w:rFonts w:ascii="Arial" w:eastAsia="Times New Roman" w:hAnsi="Arial" w:cs="Arial"/>
          <w:b/>
          <w:kern w:val="0"/>
          <w:sz w:val="24"/>
          <w:szCs w:val="24"/>
          <w:lang w:val="es-ES" w:eastAsia="es-ES"/>
          <w14:ligatures w14:val="none"/>
        </w:rPr>
        <w:t>MUNICIPALIDAD</w:t>
      </w:r>
      <w:r w:rsidRPr="00D85EA1">
        <w:rPr>
          <w:rFonts w:ascii="Arial" w:eastAsia="Times New Roman" w:hAnsi="Arial" w:cs="Arial"/>
          <w:kern w:val="0"/>
          <w:sz w:val="24"/>
          <w:szCs w:val="24"/>
          <w:lang w:val="es-ES" w:eastAsia="es-ES"/>
          <w14:ligatures w14:val="none"/>
        </w:rPr>
        <w:t xml:space="preserve"> a tal fin, a remitir a la Corporación el correspondiente Proyecto de Ordenanza dentro de los quince (15) días posteriores a la fecha de firma de este Convenio. En el caso en que el Concejo Municipal no ratificara el presente Convenio, éste, quedará sin efecto alguno, no debiéndose las partes indemnización de ninguna especie por ningún concepto y en el caso que el mismo se ratificara tendrá principio de ejecución a partir de la fecha de promulgación de la Ordenanza respectiva.</w:t>
      </w:r>
      <w:r w:rsidRPr="00D85EA1">
        <w:rPr>
          <w:rFonts w:ascii="Arial" w:eastAsia="Times New Roman" w:hAnsi="Arial" w:cs="Arial"/>
          <w:kern w:val="0"/>
          <w:sz w:val="24"/>
          <w:szCs w:val="24"/>
          <w:lang w:eastAsia="es-ES"/>
          <w14:ligatures w14:val="none"/>
        </w:rPr>
        <w:t>-----------------------</w:t>
      </w:r>
    </w:p>
    <w:p w14:paraId="53347025" w14:textId="77777777" w:rsidR="00D85EA1" w:rsidRPr="00D85EA1" w:rsidRDefault="00D85EA1" w:rsidP="00D85EA1">
      <w:pPr>
        <w:spacing w:after="0" w:line="312" w:lineRule="auto"/>
        <w:jc w:val="both"/>
        <w:rPr>
          <w:rFonts w:ascii="Arial" w:eastAsia="Times New Roman" w:hAnsi="Arial" w:cs="Arial"/>
          <w:b/>
          <w:kern w:val="0"/>
          <w:sz w:val="24"/>
          <w:szCs w:val="24"/>
          <w:lang w:eastAsia="es-ES"/>
          <w14:ligatures w14:val="none"/>
        </w:rPr>
      </w:pPr>
    </w:p>
    <w:p w14:paraId="1DBF20F9" w14:textId="77777777" w:rsidR="00D85EA1" w:rsidRPr="00D85EA1" w:rsidRDefault="00D85EA1" w:rsidP="00D85EA1">
      <w:pPr>
        <w:spacing w:line="312" w:lineRule="auto"/>
        <w:jc w:val="both"/>
        <w:rPr>
          <w:rFonts w:ascii="Arial" w:eastAsia="Calibri" w:hAnsi="Arial" w:cs="Arial"/>
          <w:color w:val="FF0000"/>
          <w:kern w:val="0"/>
          <w:szCs w:val="24"/>
          <w:lang w:val="es-ES"/>
          <w14:ligatures w14:val="none"/>
        </w:rPr>
      </w:pPr>
      <w:r w:rsidRPr="00D85EA1">
        <w:rPr>
          <w:rFonts w:ascii="Arial" w:eastAsia="Calibri" w:hAnsi="Arial" w:cs="Arial"/>
          <w:kern w:val="0"/>
          <w:szCs w:val="24"/>
          <w:lang w:val="es-ES"/>
          <w14:ligatures w14:val="none"/>
        </w:rPr>
        <w:t xml:space="preserve">Bajo las </w:t>
      </w:r>
      <w:r w:rsidRPr="00D85EA1">
        <w:rPr>
          <w:rFonts w:ascii="Arial" w:eastAsia="Calibri" w:hAnsi="Arial" w:cs="Arial"/>
          <w:b/>
          <w:kern w:val="0"/>
          <w:szCs w:val="24"/>
          <w:lang w:val="es-ES"/>
          <w14:ligatures w14:val="none"/>
        </w:rPr>
        <w:t>TRECE</w:t>
      </w:r>
      <w:r w:rsidRPr="00D85EA1">
        <w:rPr>
          <w:rFonts w:ascii="Arial" w:eastAsia="Calibri" w:hAnsi="Arial" w:cs="Arial"/>
          <w:kern w:val="0"/>
          <w:szCs w:val="24"/>
          <w:lang w:val="es-ES"/>
          <w14:ligatures w14:val="none"/>
        </w:rPr>
        <w:t xml:space="preserve"> cláusulas que anteceden, de plena conformidad, habiendo leído e interpretado las mismas a cuyo fiel cumplimiento se obligan, las partes suscriben tres ejemplares de un mismo tenor y a un solo efecto.-</w:t>
      </w:r>
    </w:p>
    <w:p w14:paraId="4860A8A7" w14:textId="77777777" w:rsidR="00D85EA1" w:rsidRPr="00D85EA1" w:rsidRDefault="00D85EA1" w:rsidP="00D85EA1">
      <w:pPr>
        <w:spacing w:line="312" w:lineRule="auto"/>
        <w:jc w:val="both"/>
        <w:rPr>
          <w:rFonts w:ascii="Arial" w:eastAsia="Calibri" w:hAnsi="Arial" w:cs="Arial"/>
          <w:b/>
          <w:kern w:val="0"/>
          <w:szCs w:val="24"/>
          <w:lang w:val="es-ES"/>
          <w14:ligatures w14:val="none"/>
        </w:rPr>
      </w:pPr>
      <w:r w:rsidRPr="00D85EA1">
        <w:rPr>
          <w:rFonts w:ascii="Arial" w:eastAsia="Calibri" w:hAnsi="Arial" w:cs="Arial"/>
          <w:color w:val="FF0000"/>
          <w:kern w:val="0"/>
          <w:szCs w:val="24"/>
          <w:lang w:val="es-ES"/>
          <w14:ligatures w14:val="none"/>
        </w:rPr>
        <w:t xml:space="preserve">                   </w:t>
      </w:r>
      <w:r w:rsidRPr="00D85EA1">
        <w:rPr>
          <w:rFonts w:ascii="Arial" w:eastAsia="Calibri" w:hAnsi="Arial" w:cs="Arial"/>
          <w:b/>
          <w:kern w:val="0"/>
          <w:szCs w:val="24"/>
          <w:lang w:val="it-IT"/>
          <w14:ligatures w14:val="none"/>
        </w:rPr>
        <w:t xml:space="preserve">..............................................                  ...........................................                      </w:t>
      </w:r>
    </w:p>
    <w:p w14:paraId="3F32F159" w14:textId="77777777" w:rsidR="00D85EA1" w:rsidRPr="00D85EA1" w:rsidRDefault="00D85EA1" w:rsidP="00D85EA1">
      <w:pPr>
        <w:spacing w:line="312" w:lineRule="auto"/>
        <w:ind w:firstLine="708"/>
        <w:jc w:val="both"/>
        <w:rPr>
          <w:rFonts w:ascii="Arial" w:eastAsia="Calibri" w:hAnsi="Arial" w:cs="Arial"/>
          <w:b/>
          <w:kern w:val="0"/>
          <w:szCs w:val="24"/>
          <w:lang w:val="it-IT"/>
          <w14:ligatures w14:val="none"/>
        </w:rPr>
      </w:pPr>
      <w:r w:rsidRPr="00D85EA1">
        <w:rPr>
          <w:rFonts w:ascii="Arial" w:eastAsia="Calibri" w:hAnsi="Arial" w:cs="Arial"/>
          <w:b/>
          <w:kern w:val="0"/>
          <w:szCs w:val="24"/>
          <w:lang w:val="it-IT"/>
          <w14:ligatures w14:val="none"/>
        </w:rPr>
        <w:t>Dr. Mariano Alberto De Mattia</w:t>
      </w:r>
      <w:r w:rsidRPr="00D85EA1">
        <w:rPr>
          <w:rFonts w:ascii="Arial" w:eastAsia="Calibri" w:hAnsi="Arial" w:cs="Arial"/>
          <w:b/>
          <w:kern w:val="0"/>
          <w:szCs w:val="24"/>
          <w:lang w:val="it-IT"/>
          <w14:ligatures w14:val="none"/>
        </w:rPr>
        <w:tab/>
      </w:r>
      <w:r w:rsidRPr="00D85EA1">
        <w:rPr>
          <w:rFonts w:ascii="Arial" w:eastAsia="Calibri" w:hAnsi="Arial" w:cs="Arial"/>
          <w:b/>
          <w:kern w:val="0"/>
          <w:szCs w:val="24"/>
          <w:lang w:val="it-IT"/>
          <w14:ligatures w14:val="none"/>
        </w:rPr>
        <w:tab/>
        <w:t xml:space="preserve"> Dr. Sergio Leonel Chiarella              </w:t>
      </w:r>
    </w:p>
    <w:p w14:paraId="2061C5A4" w14:textId="77777777" w:rsidR="00D85EA1" w:rsidRPr="00D85EA1" w:rsidRDefault="00D85EA1" w:rsidP="00D85EA1">
      <w:pPr>
        <w:spacing w:line="312" w:lineRule="auto"/>
        <w:ind w:left="708"/>
        <w:jc w:val="both"/>
        <w:rPr>
          <w:rFonts w:ascii="Arial" w:eastAsia="Calibri" w:hAnsi="Arial" w:cs="Arial"/>
          <w:b/>
          <w:kern w:val="0"/>
          <w:szCs w:val="24"/>
          <w:lang w:val="es-ES"/>
          <w14:ligatures w14:val="none"/>
        </w:rPr>
      </w:pPr>
      <w:r w:rsidRPr="00D85EA1">
        <w:rPr>
          <w:rFonts w:ascii="Arial" w:eastAsia="Calibri" w:hAnsi="Arial" w:cs="Arial"/>
          <w:b/>
          <w:kern w:val="0"/>
          <w:szCs w:val="24"/>
          <w14:ligatures w14:val="none"/>
        </w:rPr>
        <w:t xml:space="preserve">     </w:t>
      </w:r>
      <w:r w:rsidRPr="00D85EA1">
        <w:rPr>
          <w:rFonts w:ascii="Arial" w:eastAsia="Calibri" w:hAnsi="Arial" w:cs="Arial"/>
          <w:b/>
          <w:kern w:val="0"/>
          <w:szCs w:val="24"/>
          <w:lang w:val="es-ES"/>
          <w14:ligatures w14:val="none"/>
        </w:rPr>
        <w:t>Secretario de Gobierno                                  Intendente</w:t>
      </w:r>
    </w:p>
    <w:p w14:paraId="61E7E40A" w14:textId="77777777" w:rsidR="00D85EA1" w:rsidRPr="00D85EA1" w:rsidRDefault="00D85EA1" w:rsidP="00D85EA1">
      <w:pPr>
        <w:spacing w:line="312" w:lineRule="auto"/>
        <w:jc w:val="both"/>
        <w:rPr>
          <w:rFonts w:ascii="Arial" w:eastAsia="Calibri" w:hAnsi="Arial" w:cs="Arial"/>
          <w:b/>
          <w:kern w:val="0"/>
          <w:szCs w:val="24"/>
          <w:lang w:val="es-ES"/>
          <w14:ligatures w14:val="none"/>
        </w:rPr>
      </w:pPr>
    </w:p>
    <w:p w14:paraId="18244E12" w14:textId="77777777" w:rsidR="00D85EA1" w:rsidRPr="00D85EA1" w:rsidRDefault="00D85EA1" w:rsidP="00D85EA1">
      <w:pPr>
        <w:spacing w:line="312" w:lineRule="auto"/>
        <w:jc w:val="both"/>
        <w:rPr>
          <w:rFonts w:ascii="Arial" w:eastAsia="Calibri" w:hAnsi="Arial" w:cs="Arial"/>
          <w:b/>
          <w:kern w:val="0"/>
          <w:szCs w:val="24"/>
          <w:lang w:val="es-ES"/>
          <w14:ligatures w14:val="none"/>
        </w:rPr>
      </w:pPr>
    </w:p>
    <w:p w14:paraId="43D3B45F" w14:textId="77777777" w:rsidR="00D85EA1" w:rsidRPr="00D85EA1" w:rsidRDefault="00D85EA1" w:rsidP="00D85EA1">
      <w:pPr>
        <w:spacing w:line="312" w:lineRule="auto"/>
        <w:rPr>
          <w:rFonts w:ascii="Arial" w:eastAsia="Calibri" w:hAnsi="Arial" w:cs="Arial"/>
          <w:b/>
          <w:kern w:val="0"/>
          <w:szCs w:val="24"/>
          <w:lang w:val="en-US"/>
          <w14:ligatures w14:val="none"/>
        </w:rPr>
      </w:pPr>
      <w:r w:rsidRPr="00D85EA1">
        <w:rPr>
          <w:rFonts w:ascii="Arial" w:eastAsia="Calibri" w:hAnsi="Arial" w:cs="Arial"/>
          <w:b/>
          <w:kern w:val="0"/>
          <w:szCs w:val="24"/>
          <w:lang w:val="es-ES"/>
          <w14:ligatures w14:val="none"/>
        </w:rPr>
        <w:t xml:space="preserve">                                             -</w:t>
      </w:r>
      <w:r w:rsidRPr="00D85EA1">
        <w:rPr>
          <w:rFonts w:ascii="Arial" w:eastAsia="Calibri" w:hAnsi="Arial" w:cs="Arial"/>
          <w:b/>
          <w:kern w:val="0"/>
          <w:szCs w:val="24"/>
          <w:lang w:val="en-US"/>
          <w14:ligatures w14:val="none"/>
        </w:rPr>
        <w:t xml:space="preserve"> ..............................................</w:t>
      </w:r>
    </w:p>
    <w:p w14:paraId="2BBB8451" w14:textId="77777777" w:rsidR="00D85EA1" w:rsidRPr="00D85EA1" w:rsidRDefault="00D85EA1" w:rsidP="00D85EA1">
      <w:pPr>
        <w:spacing w:line="312" w:lineRule="auto"/>
        <w:ind w:left="2832"/>
        <w:rPr>
          <w:rFonts w:ascii="Arial" w:eastAsia="Calibri" w:hAnsi="Arial" w:cs="Arial"/>
          <w:b/>
          <w:kern w:val="0"/>
          <w:szCs w:val="24"/>
          <w:lang w:val="en-US"/>
          <w14:ligatures w14:val="none"/>
        </w:rPr>
      </w:pPr>
      <w:r w:rsidRPr="00D85EA1">
        <w:rPr>
          <w:rFonts w:ascii="Arial" w:eastAsia="Calibri" w:hAnsi="Arial" w:cs="Arial"/>
          <w:b/>
          <w:kern w:val="0"/>
          <w:szCs w:val="24"/>
          <w:lang w:val="en-US"/>
          <w14:ligatures w14:val="none"/>
        </w:rPr>
        <w:t xml:space="preserve">      Lucas Pedro Huergo</w:t>
      </w:r>
    </w:p>
    <w:p w14:paraId="53CFEF2A" w14:textId="77777777" w:rsidR="00D85EA1" w:rsidRPr="00D85EA1" w:rsidRDefault="00D85EA1" w:rsidP="00D85EA1">
      <w:pPr>
        <w:spacing w:line="312" w:lineRule="auto"/>
        <w:ind w:firstLine="708"/>
        <w:rPr>
          <w:rFonts w:ascii="Arial" w:eastAsia="Calibri" w:hAnsi="Arial" w:cs="Arial"/>
          <w:b/>
          <w:kern w:val="0"/>
          <w:szCs w:val="24"/>
          <w:lang w:val="en-US"/>
          <w14:ligatures w14:val="none"/>
        </w:rPr>
      </w:pPr>
      <w:r w:rsidRPr="00D85EA1">
        <w:rPr>
          <w:rFonts w:ascii="Arial" w:eastAsia="Calibri" w:hAnsi="Arial" w:cs="Arial"/>
          <w:b/>
          <w:kern w:val="0"/>
          <w:szCs w:val="24"/>
          <w:lang w:val="en-US"/>
          <w14:ligatures w14:val="none"/>
        </w:rPr>
        <w:t xml:space="preserve">                                        DNI N° </w:t>
      </w:r>
      <w:r w:rsidRPr="00D85EA1">
        <w:rPr>
          <w:rFonts w:ascii="Arial" w:eastAsia="Calibri" w:hAnsi="Arial" w:cs="Arial"/>
          <w:b/>
          <w:kern w:val="0"/>
          <w:szCs w:val="24"/>
          <w:lang w:val="es-ES"/>
          <w14:ligatures w14:val="none"/>
        </w:rPr>
        <w:t>34.311.483</w:t>
      </w:r>
    </w:p>
    <w:p w14:paraId="6B1712FE" w14:textId="77777777" w:rsidR="00D85EA1" w:rsidRPr="00D85EA1" w:rsidRDefault="00D85EA1" w:rsidP="00D85EA1">
      <w:pPr>
        <w:spacing w:after="0"/>
        <w:rPr>
          <w:rFonts w:ascii="Calibri" w:eastAsia="Calibri" w:hAnsi="Calibri" w:cs="Times New Roman"/>
          <w:kern w:val="0"/>
          <w14:ligatures w14:val="none"/>
        </w:rPr>
      </w:pPr>
    </w:p>
    <w:p w14:paraId="4D4BBDB7" w14:textId="77777777" w:rsidR="00A4732C" w:rsidRDefault="00A4732C"/>
    <w:sectPr w:rsidR="00A4732C" w:rsidSect="00D85EA1">
      <w:headerReference w:type="default" r:id="rId4"/>
      <w:pgSz w:w="12242" w:h="20163" w:code="5"/>
      <w:pgMar w:top="1701" w:right="1418" w:bottom="1418" w:left="1985" w:header="851" w:footer="85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D4C54" w14:textId="77777777" w:rsidR="00D85EA1" w:rsidRDefault="00D85EA1">
    <w:pPr>
      <w:jc w:val="both"/>
      <w:rPr>
        <w:b/>
        <w:i/>
      </w:rPr>
    </w:pPr>
    <w:r>
      <w:t xml:space="preserve">                  </w:t>
    </w:r>
    <w:r>
      <w:object w:dxaOrig="3661" w:dyaOrig="5759" w14:anchorId="6F409A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55.8pt" fillcolor="window">
          <v:imagedata r:id="rId1" o:title=""/>
        </v:shape>
        <o:OLEObject Type="Embed" ProgID="PBrush" ShapeID="_x0000_i1025" DrawAspect="Content" ObjectID="_1843276651" r:id="rId2"/>
      </w:object>
    </w:r>
    <w:r>
      <w:t xml:space="preserve">            </w:t>
    </w:r>
  </w:p>
  <w:p w14:paraId="2815F4D4" w14:textId="77777777" w:rsidR="00D85EA1" w:rsidRPr="000E3923" w:rsidRDefault="00D85EA1">
    <w:pPr>
      <w:pStyle w:val="Ttulo1"/>
      <w:rPr>
        <w:b/>
        <w:i/>
        <w:color w:val="auto"/>
        <w:sz w:val="18"/>
        <w:szCs w:val="18"/>
      </w:rPr>
    </w:pPr>
    <w:r w:rsidRPr="000E3923">
      <w:rPr>
        <w:b/>
        <w:i/>
        <w:color w:val="auto"/>
        <w:sz w:val="18"/>
        <w:szCs w:val="18"/>
      </w:rPr>
      <w:t>Municipalidad de Venado Tuerto</w:t>
    </w:r>
  </w:p>
  <w:p w14:paraId="6D5E3956" w14:textId="77777777" w:rsidR="00D85EA1" w:rsidRPr="000E3923" w:rsidRDefault="00D85EA1" w:rsidP="003E55A8">
    <w:pPr>
      <w:rPr>
        <w:b/>
        <w:sz w:val="18"/>
        <w:szCs w:val="18"/>
      </w:rPr>
    </w:pPr>
    <w:r w:rsidRPr="000E3923">
      <w:rPr>
        <w:b/>
        <w:sz w:val="18"/>
        <w:szCs w:val="18"/>
      </w:rPr>
      <w:t xml:space="preserve">                       Santa Fe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EA1"/>
    <w:rsid w:val="00057702"/>
    <w:rsid w:val="003F0D79"/>
    <w:rsid w:val="00497216"/>
    <w:rsid w:val="00586DAF"/>
    <w:rsid w:val="0068356D"/>
    <w:rsid w:val="006D1A3A"/>
    <w:rsid w:val="00846310"/>
    <w:rsid w:val="0088579A"/>
    <w:rsid w:val="0097033D"/>
    <w:rsid w:val="00A27358"/>
    <w:rsid w:val="00A306DD"/>
    <w:rsid w:val="00A4732C"/>
    <w:rsid w:val="00B64A3A"/>
    <w:rsid w:val="00D42DCA"/>
    <w:rsid w:val="00D75A7C"/>
    <w:rsid w:val="00D85EA1"/>
    <w:rsid w:val="00EB70D4"/>
    <w:rsid w:val="00EC192E"/>
    <w:rsid w:val="00F31FB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A9BDB"/>
  <w15:chartTrackingRefBased/>
  <w15:docId w15:val="{2DCF875F-5BD0-48AA-922D-F7F8B8B28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85E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85E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85EA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85EA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85EA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85E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85E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85E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85E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85EA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85EA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85EA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85EA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85EA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85E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85E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85E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85EA1"/>
    <w:rPr>
      <w:rFonts w:eastAsiaTheme="majorEastAsia" w:cstheme="majorBidi"/>
      <w:color w:val="272727" w:themeColor="text1" w:themeTint="D8"/>
    </w:rPr>
  </w:style>
  <w:style w:type="paragraph" w:styleId="Ttulo">
    <w:name w:val="Title"/>
    <w:basedOn w:val="Normal"/>
    <w:next w:val="Normal"/>
    <w:link w:val="TtuloCar"/>
    <w:uiPriority w:val="10"/>
    <w:qFormat/>
    <w:rsid w:val="00D85E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85E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85E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85E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85EA1"/>
    <w:pPr>
      <w:spacing w:before="160"/>
      <w:jc w:val="center"/>
    </w:pPr>
    <w:rPr>
      <w:i/>
      <w:iCs/>
      <w:color w:val="404040" w:themeColor="text1" w:themeTint="BF"/>
    </w:rPr>
  </w:style>
  <w:style w:type="character" w:customStyle="1" w:styleId="CitaCar">
    <w:name w:val="Cita Car"/>
    <w:basedOn w:val="Fuentedeprrafopredeter"/>
    <w:link w:val="Cita"/>
    <w:uiPriority w:val="29"/>
    <w:rsid w:val="00D85EA1"/>
    <w:rPr>
      <w:i/>
      <w:iCs/>
      <w:color w:val="404040" w:themeColor="text1" w:themeTint="BF"/>
    </w:rPr>
  </w:style>
  <w:style w:type="paragraph" w:styleId="Prrafodelista">
    <w:name w:val="List Paragraph"/>
    <w:basedOn w:val="Normal"/>
    <w:uiPriority w:val="34"/>
    <w:qFormat/>
    <w:rsid w:val="00D85EA1"/>
    <w:pPr>
      <w:ind w:left="720"/>
      <w:contextualSpacing/>
    </w:pPr>
  </w:style>
  <w:style w:type="character" w:styleId="nfasisintenso">
    <w:name w:val="Intense Emphasis"/>
    <w:basedOn w:val="Fuentedeprrafopredeter"/>
    <w:uiPriority w:val="21"/>
    <w:qFormat/>
    <w:rsid w:val="00D85EA1"/>
    <w:rPr>
      <w:i/>
      <w:iCs/>
      <w:color w:val="2F5496" w:themeColor="accent1" w:themeShade="BF"/>
    </w:rPr>
  </w:style>
  <w:style w:type="paragraph" w:styleId="Citadestacada">
    <w:name w:val="Intense Quote"/>
    <w:basedOn w:val="Normal"/>
    <w:next w:val="Normal"/>
    <w:link w:val="CitadestacadaCar"/>
    <w:uiPriority w:val="30"/>
    <w:qFormat/>
    <w:rsid w:val="00D85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85EA1"/>
    <w:rPr>
      <w:i/>
      <w:iCs/>
      <w:color w:val="2F5496" w:themeColor="accent1" w:themeShade="BF"/>
    </w:rPr>
  </w:style>
  <w:style w:type="character" w:styleId="Referenciaintensa">
    <w:name w:val="Intense Reference"/>
    <w:basedOn w:val="Fuentedeprrafopredeter"/>
    <w:uiPriority w:val="32"/>
    <w:qFormat/>
    <w:rsid w:val="00D85E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1716</Words>
  <Characters>9441</Characters>
  <Application>Microsoft Office Word</Application>
  <DocSecurity>0</DocSecurity>
  <Lines>78</Lines>
  <Paragraphs>22</Paragraphs>
  <ScaleCrop>false</ScaleCrop>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Norma.Orlanda</dc:creator>
  <cp:keywords/>
  <dc:description/>
  <cp:lastModifiedBy>Norma.Orlanda</cp:lastModifiedBy>
  <cp:revision>1</cp:revision>
  <dcterms:created xsi:type="dcterms:W3CDTF">2026-06-18T11:30:00Z</dcterms:created>
  <dcterms:modified xsi:type="dcterms:W3CDTF">2026-06-18T11:31:00Z</dcterms:modified>
</cp:coreProperties>
</file>